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2：</w:t>
      </w:r>
    </w:p>
    <w:p>
      <w:pPr>
        <w:wordWrap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主题班会</w:t>
      </w:r>
      <w:r>
        <w:rPr>
          <w:rFonts w:hint="eastAsia" w:eastAsia="方正小标宋_GBK"/>
          <w:sz w:val="44"/>
          <w:szCs w:val="44"/>
          <w:lang w:eastAsia="zh-CN"/>
        </w:rPr>
        <w:t>设计文本</w:t>
      </w:r>
      <w:r>
        <w:rPr>
          <w:rFonts w:eastAsia="方正小标宋_GBK"/>
          <w:sz w:val="44"/>
          <w:szCs w:val="44"/>
        </w:rPr>
        <w:t>参考模板</w:t>
      </w:r>
    </w:p>
    <w:p>
      <w:pPr>
        <w:wordWrap w:val="0"/>
        <w:spacing w:line="600" w:lineRule="exact"/>
        <w:jc w:val="center"/>
        <w:rPr>
          <w:rFonts w:eastAsia="方正小标宋_GBK"/>
          <w:sz w:val="44"/>
          <w:szCs w:val="44"/>
        </w:rPr>
      </w:pP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7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9468" w:type="dxa"/>
            <w:gridSpan w:val="2"/>
            <w:shd w:val="clear" w:color="auto" w:fill="D8D8D8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Cs w:val="32"/>
              </w:rPr>
            </w:pPr>
            <w:r>
              <w:rPr>
                <w:rFonts w:eastAsia="方正楷体_GBK"/>
                <w:bCs/>
                <w:sz w:val="24"/>
              </w:rPr>
              <w:t>主题班会题目、背景、目标、准备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154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eastAsia="方正楷体_GBK"/>
                <w:bCs/>
                <w:sz w:val="24"/>
                <w:lang w:eastAsia="zh-CN"/>
              </w:rPr>
            </w:pPr>
            <w:r>
              <w:rPr>
                <w:rFonts w:hint="eastAsia" w:eastAsia="方正楷体_GBK"/>
                <w:bCs/>
                <w:sz w:val="24"/>
                <w:lang w:eastAsia="zh-CN"/>
              </w:rPr>
              <w:t>设计思路</w:t>
            </w:r>
          </w:p>
        </w:tc>
        <w:tc>
          <w:tcPr>
            <w:tcW w:w="7314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154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班会题目</w:t>
            </w:r>
          </w:p>
        </w:tc>
        <w:tc>
          <w:tcPr>
            <w:tcW w:w="7314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gridSpan w:val="2"/>
            <w:noWrap w:val="0"/>
            <w:vAlign w:val="top"/>
          </w:tcPr>
          <w:p>
            <w:pPr>
              <w:spacing w:line="0" w:lineRule="atLeast"/>
              <w:jc w:val="left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背景分析（</w:t>
            </w:r>
            <w:r>
              <w:rPr>
                <w:rFonts w:eastAsia="方正楷体_GBK"/>
                <w:bCs/>
                <w:w w:val="90"/>
                <w:sz w:val="24"/>
              </w:rPr>
              <w:t>从学情分析、主题解析两方面分析；主题解析侧重分析班会选题和主题间的关系</w:t>
            </w:r>
            <w:r>
              <w:rPr>
                <w:rFonts w:eastAsia="方正楷体_GBK"/>
                <w:bCs/>
                <w:sz w:val="24"/>
              </w:rPr>
              <w:t>）</w:t>
            </w:r>
          </w:p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gridSpan w:val="2"/>
            <w:noWrap w:val="0"/>
            <w:vAlign w:val="center"/>
          </w:tcPr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班会目标（从认知目标、情感目标、行为目标三方面分析，目标要具体）</w:t>
            </w:r>
          </w:p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468" w:type="dxa"/>
            <w:gridSpan w:val="2"/>
            <w:noWrap w:val="0"/>
            <w:vAlign w:val="center"/>
          </w:tcPr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班会准备（从学生准备、教师准备等方面分析）</w:t>
            </w:r>
          </w:p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68" w:type="dxa"/>
            <w:gridSpan w:val="2"/>
            <w:shd w:val="clear" w:color="auto" w:fill="D8D8D8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 w:val="30"/>
                <w:szCs w:val="30"/>
              </w:rPr>
            </w:pPr>
            <w:r>
              <w:rPr>
                <w:rFonts w:eastAsia="方正楷体_GBK"/>
                <w:bCs/>
                <w:sz w:val="24"/>
              </w:rPr>
              <w:t>班会过程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8" w:hRule="atLeast"/>
          <w:jc w:val="center"/>
        </w:trPr>
        <w:tc>
          <w:tcPr>
            <w:tcW w:w="9468" w:type="dxa"/>
            <w:gridSpan w:val="2"/>
            <w:noWrap w:val="0"/>
            <w:vAlign w:val="center"/>
          </w:tcPr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（每个环节的过程要具体展开，有生成材料）</w:t>
            </w:r>
          </w:p>
          <w:tbl>
            <w:tblPr>
              <w:tblStyle w:val="2"/>
              <w:tblW w:w="0" w:type="auto"/>
              <w:tblInd w:w="7" w:type="dxa"/>
              <w:tblBorders>
                <w:top w:val="dotDash" w:color="auto" w:sz="4" w:space="0"/>
                <w:left w:val="dotDash" w:color="auto" w:sz="4" w:space="0"/>
                <w:bottom w:val="dotDash" w:color="auto" w:sz="4" w:space="0"/>
                <w:right w:val="dotDash" w:color="auto" w:sz="4" w:space="0"/>
                <w:insideH w:val="dotDash" w:color="auto" w:sz="4" w:space="0"/>
                <w:insideV w:val="dotDash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205"/>
            </w:tblGrid>
            <w:tr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65" w:hRule="atLeast"/>
              </w:trPr>
              <w:tc>
                <w:tcPr>
                  <w:tcW w:w="9205" w:type="dxa"/>
                  <w:noWrap w:val="0"/>
                  <w:vAlign w:val="top"/>
                </w:tcPr>
                <w:p>
                  <w:pPr>
                    <w:spacing w:line="0" w:lineRule="atLeas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 xml:space="preserve">环节一： </w:t>
                  </w: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>设计意图：</w:t>
                  </w:r>
                </w:p>
              </w:tc>
            </w:tr>
            <w:tr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</w:tblPrEx>
              <w:trPr>
                <w:trHeight w:val="983" w:hRule="atLeast"/>
              </w:trPr>
              <w:tc>
                <w:tcPr>
                  <w:tcW w:w="9205" w:type="dxa"/>
                  <w:noWrap w:val="0"/>
                  <w:vAlign w:val="top"/>
                </w:tcPr>
                <w:p>
                  <w:pPr>
                    <w:spacing w:line="0" w:lineRule="atLeas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>环节二：</w:t>
                  </w: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>设计意图：</w:t>
                  </w:r>
                </w:p>
              </w:tc>
            </w:tr>
            <w:tr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82" w:hRule="atLeast"/>
              </w:trPr>
              <w:tc>
                <w:tcPr>
                  <w:tcW w:w="9205" w:type="dxa"/>
                  <w:noWrap w:val="0"/>
                  <w:vAlign w:val="top"/>
                </w:tcPr>
                <w:p>
                  <w:pPr>
                    <w:spacing w:line="0" w:lineRule="atLeas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>环节三：</w:t>
                  </w: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>设计意图：</w:t>
                  </w:r>
                </w:p>
              </w:tc>
            </w:tr>
            <w:tr>
              <w:tblPrEx>
                <w:tblBorders>
                  <w:top w:val="dotDash" w:color="auto" w:sz="4" w:space="0"/>
                  <w:left w:val="dotDash" w:color="auto" w:sz="4" w:space="0"/>
                  <w:bottom w:val="dotDash" w:color="auto" w:sz="4" w:space="0"/>
                  <w:right w:val="dotDash" w:color="auto" w:sz="4" w:space="0"/>
                  <w:insideH w:val="dotDash" w:color="auto" w:sz="4" w:space="0"/>
                  <w:insideV w:val="dotDash" w:color="auto" w:sz="4" w:space="0"/>
                </w:tblBorders>
              </w:tblPrEx>
              <w:trPr>
                <w:trHeight w:val="489" w:hRule="atLeast"/>
              </w:trPr>
              <w:tc>
                <w:tcPr>
                  <w:tcW w:w="9205" w:type="dxa"/>
                  <w:noWrap w:val="0"/>
                  <w:vAlign w:val="top"/>
                </w:tcPr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  <w:r>
                    <w:rPr>
                      <w:rFonts w:eastAsia="方正楷体_GBK"/>
                      <w:bCs/>
                      <w:sz w:val="24"/>
                    </w:rPr>
                    <w:t>……</w:t>
                  </w:r>
                </w:p>
                <w:p>
                  <w:pPr>
                    <w:spacing w:line="0" w:lineRule="atLeast"/>
                    <w:jc w:val="left"/>
                    <w:rPr>
                      <w:rFonts w:eastAsia="方正楷体_GBK"/>
                      <w:bCs/>
                      <w:sz w:val="24"/>
                    </w:rPr>
                  </w:pPr>
                </w:p>
              </w:tc>
            </w:tr>
          </w:tbl>
          <w:p>
            <w:pPr>
              <w:spacing w:line="0" w:lineRule="atLeast"/>
              <w:jc w:val="left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68" w:type="dxa"/>
            <w:gridSpan w:val="2"/>
            <w:shd w:val="clear" w:color="auto" w:fill="D8D8D8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班</w:t>
            </w:r>
            <w:r>
              <w:rPr>
                <w:rFonts w:eastAsia="方正楷体_GBK"/>
                <w:bCs/>
                <w:sz w:val="24"/>
                <w:shd w:val="clear" w:color="auto" w:fill="D8D8D8"/>
              </w:rPr>
              <w:t>会</w:t>
            </w:r>
            <w:r>
              <w:rPr>
                <w:rFonts w:eastAsia="方正楷体_GBK"/>
                <w:bCs/>
                <w:sz w:val="24"/>
              </w:rPr>
              <w:t>后延伸教育活动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468" w:type="dxa"/>
            <w:gridSpan w:val="2"/>
            <w:noWrap w:val="0"/>
            <w:vAlign w:val="center"/>
          </w:tcPr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9468" w:type="dxa"/>
            <w:gridSpan w:val="2"/>
            <w:shd w:val="clear" w:color="auto" w:fill="D8D8D8"/>
            <w:noWrap w:val="0"/>
            <w:vAlign w:val="center"/>
          </w:tcPr>
          <w:p>
            <w:pPr>
              <w:spacing w:line="0" w:lineRule="atLeast"/>
              <w:jc w:val="center"/>
              <w:rPr>
                <w:rFonts w:eastAsia="方正楷体_GBK"/>
                <w:bCs/>
                <w:sz w:val="24"/>
              </w:rPr>
            </w:pPr>
            <w:r>
              <w:rPr>
                <w:rFonts w:eastAsia="方正楷体_GBK"/>
                <w:bCs/>
                <w:sz w:val="24"/>
              </w:rPr>
              <w:t>班会反思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9468" w:type="dxa"/>
            <w:gridSpan w:val="2"/>
            <w:noWrap w:val="0"/>
            <w:vAlign w:val="center"/>
          </w:tcPr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  <w:p>
            <w:pPr>
              <w:spacing w:line="0" w:lineRule="atLeast"/>
              <w:rPr>
                <w:rFonts w:eastAsia="方正楷体_GBK"/>
                <w:bCs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MjdiZWJkYjYzMDdiYjk5M2E4Y2EwNTk1MDE2OGMifQ=="/>
  </w:docVars>
  <w:rsids>
    <w:rsidRoot w:val="00000000"/>
    <w:rsid w:val="1B921C8E"/>
    <w:rsid w:val="3FF69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2026-10-09T10:42:00Z</dcterms:created>
  <dc:creator>86188</dc:creator>
  <cp:lastModifiedBy>admin</cp:lastModifiedBy>
  <dcterms:modified xsi:type="dcterms:W3CDTF">2026-10-12T17:09:19Z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6631D4D60D344BA88D5C8AFF754569E0</vt:lpwstr>
  </property>
</Properties>
</file>