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b/>
          <w:sz w:val="36"/>
          <w:szCs w:val="36"/>
        </w:rPr>
        <w:t>关于做好202</w:t>
      </w:r>
      <w:r>
        <w:rPr>
          <w:rFonts w:hint="eastAsia"/>
          <w:b/>
          <w:sz w:val="36"/>
          <w:szCs w:val="36"/>
          <w:lang w:val="en-US" w:eastAsia="zh-CN"/>
        </w:rPr>
        <w:t>4</w:t>
      </w:r>
      <w:r>
        <w:rPr>
          <w:rFonts w:hint="eastAsia"/>
          <w:b/>
          <w:sz w:val="36"/>
          <w:szCs w:val="36"/>
        </w:rPr>
        <w:t>年</w:t>
      </w:r>
      <w:r>
        <w:rPr>
          <w:rFonts w:hint="eastAsia"/>
          <w:b/>
          <w:sz w:val="36"/>
          <w:szCs w:val="36"/>
          <w:lang w:val="en-US" w:eastAsia="zh-CN"/>
        </w:rPr>
        <w:t>秋季</w:t>
      </w:r>
      <w:r>
        <w:rPr>
          <w:rFonts w:hint="eastAsia"/>
          <w:b/>
          <w:sz w:val="36"/>
          <w:szCs w:val="36"/>
        </w:rPr>
        <w:t>季学前教育资助工作部分提醒</w:t>
      </w:r>
    </w:p>
    <w:p>
      <w:pPr>
        <w:ind w:firstLine="600" w:firstLineChars="200"/>
        <w:rPr>
          <w:sz w:val="30"/>
          <w:szCs w:val="30"/>
        </w:rPr>
      </w:pPr>
      <w:r>
        <w:rPr>
          <w:rFonts w:hint="eastAsia"/>
          <w:sz w:val="30"/>
          <w:szCs w:val="30"/>
        </w:rPr>
        <w:t>为进一步做好合肥市区202</w:t>
      </w:r>
      <w:r>
        <w:rPr>
          <w:rFonts w:hint="eastAsia"/>
          <w:sz w:val="30"/>
          <w:szCs w:val="30"/>
          <w:lang w:val="en-US" w:eastAsia="zh-CN"/>
        </w:rPr>
        <w:t>4</w:t>
      </w:r>
      <w:r>
        <w:rPr>
          <w:rFonts w:hint="eastAsia"/>
          <w:sz w:val="30"/>
          <w:szCs w:val="30"/>
        </w:rPr>
        <w:t>年</w:t>
      </w:r>
      <w:r>
        <w:rPr>
          <w:rFonts w:hint="eastAsia"/>
          <w:sz w:val="30"/>
          <w:szCs w:val="30"/>
          <w:lang w:val="en-US" w:eastAsia="zh-CN"/>
        </w:rPr>
        <w:t>秋</w:t>
      </w:r>
      <w:r>
        <w:rPr>
          <w:rFonts w:hint="eastAsia"/>
          <w:sz w:val="30"/>
          <w:szCs w:val="30"/>
        </w:rPr>
        <w:t>季的学前教育资助工作，规范资助资料，现统一要求如下：</w:t>
      </w:r>
    </w:p>
    <w:p>
      <w:pPr>
        <w:ind w:firstLine="600" w:firstLineChars="200"/>
        <w:rPr>
          <w:sz w:val="30"/>
          <w:szCs w:val="30"/>
        </w:rPr>
      </w:pPr>
      <w:r>
        <w:rPr>
          <w:rFonts w:hint="eastAsia"/>
          <w:sz w:val="30"/>
          <w:szCs w:val="30"/>
        </w:rPr>
        <w:t>一、各区的学前教育资助工作经办人员要认真阅读《合肥市学前教育市级资助实施细则》（合教【2020】7号），领会文件精神。</w:t>
      </w:r>
    </w:p>
    <w:p>
      <w:pPr>
        <w:ind w:firstLine="600" w:firstLineChars="200"/>
        <w:rPr>
          <w:sz w:val="30"/>
          <w:szCs w:val="30"/>
        </w:rPr>
      </w:pPr>
      <w:r>
        <w:rPr>
          <w:rFonts w:hint="eastAsia"/>
          <w:sz w:val="30"/>
          <w:szCs w:val="30"/>
        </w:rPr>
        <w:t>二、低保、孤儿补助关系在合肥市但不在补助关系所在县（市）区入园的儿童，需要向教体局说明并在资助申请表中注明。</w:t>
      </w:r>
    </w:p>
    <w:p>
      <w:pPr>
        <w:ind w:firstLine="600" w:firstLineChars="200"/>
        <w:rPr>
          <w:sz w:val="30"/>
          <w:szCs w:val="30"/>
        </w:rPr>
      </w:pPr>
      <w:r>
        <w:rPr>
          <w:rFonts w:hint="eastAsia"/>
          <w:sz w:val="30"/>
          <w:szCs w:val="30"/>
        </w:rPr>
        <w:t>三、建议申请资助的类型是残疾也是低保，优先报残疾。申请资助的类型是低保和残疾家庭的</w:t>
      </w:r>
      <w:r>
        <w:rPr>
          <w:rFonts w:hint="eastAsia"/>
          <w:b/>
          <w:color w:val="FF0000"/>
          <w:sz w:val="30"/>
          <w:szCs w:val="30"/>
        </w:rPr>
        <w:t>不认可</w:t>
      </w:r>
      <w:r>
        <w:rPr>
          <w:rFonts w:hint="eastAsia"/>
          <w:sz w:val="30"/>
          <w:szCs w:val="30"/>
        </w:rPr>
        <w:t>持证人是</w:t>
      </w:r>
      <w:r>
        <w:rPr>
          <w:rFonts w:hint="eastAsia"/>
          <w:b/>
          <w:color w:val="FF0000"/>
          <w:sz w:val="30"/>
          <w:szCs w:val="30"/>
        </w:rPr>
        <w:t>爷爷辈</w:t>
      </w:r>
      <w:r>
        <w:rPr>
          <w:rFonts w:hint="eastAsia"/>
          <w:sz w:val="30"/>
          <w:szCs w:val="30"/>
        </w:rPr>
        <w:t>。</w:t>
      </w:r>
    </w:p>
    <w:p>
      <w:pPr>
        <w:ind w:firstLine="600" w:firstLineChars="200"/>
        <w:rPr>
          <w:sz w:val="30"/>
          <w:szCs w:val="30"/>
        </w:rPr>
      </w:pPr>
      <w:r>
        <w:rPr>
          <w:rFonts w:hint="eastAsia"/>
          <w:color w:val="FF0000"/>
          <w:sz w:val="30"/>
          <w:szCs w:val="30"/>
        </w:rPr>
        <w:t>重点优抚对象（包括军残）</w:t>
      </w:r>
      <w:r>
        <w:rPr>
          <w:rFonts w:hint="eastAsia"/>
          <w:sz w:val="30"/>
          <w:szCs w:val="30"/>
        </w:rPr>
        <w:t>上学期已审核通过的，本期不需再核实身份。</w:t>
      </w:r>
    </w:p>
    <w:p>
      <w:pPr>
        <w:ind w:firstLine="602" w:firstLineChars="200"/>
        <w:rPr>
          <w:sz w:val="30"/>
          <w:szCs w:val="30"/>
        </w:rPr>
      </w:pPr>
      <w:r>
        <w:rPr>
          <w:rFonts w:hint="eastAsia"/>
          <w:b/>
          <w:color w:val="FF0000"/>
          <w:sz w:val="30"/>
          <w:szCs w:val="30"/>
        </w:rPr>
        <w:t>“突发重大疾病、灾难等导致的特殊困难家庭儿童”</w:t>
      </w:r>
      <w:r>
        <w:rPr>
          <w:rFonts w:hint="eastAsia"/>
          <w:sz w:val="30"/>
          <w:szCs w:val="30"/>
        </w:rPr>
        <w:t>本条是为了解决家庭成员</w:t>
      </w:r>
      <w:r>
        <w:rPr>
          <w:rFonts w:hint="eastAsia"/>
          <w:color w:val="FF0000"/>
          <w:sz w:val="30"/>
          <w:szCs w:val="30"/>
        </w:rPr>
        <w:t>突发</w:t>
      </w:r>
      <w:r>
        <w:rPr>
          <w:rFonts w:hint="eastAsia"/>
          <w:sz w:val="30"/>
          <w:szCs w:val="30"/>
        </w:rPr>
        <w:t>重大疾病或家庭突发灾难而导致的儿童入园困难。故受助对象家庭中发生的重大疾病或灾难应该是近期的，且同一事项只能享受一次资助。</w:t>
      </w:r>
    </w:p>
    <w:p>
      <w:pPr>
        <w:ind w:firstLine="600" w:firstLineChars="200"/>
        <w:rPr>
          <w:sz w:val="30"/>
          <w:szCs w:val="30"/>
        </w:rPr>
      </w:pPr>
      <w:r>
        <w:rPr>
          <w:rFonts w:hint="eastAsia"/>
          <w:sz w:val="30"/>
          <w:szCs w:val="30"/>
        </w:rPr>
        <w:t>四、《合肥市学前教育资助对象汇总表》中的“申请理由”栏，</w:t>
      </w:r>
      <w:r>
        <w:rPr>
          <w:rFonts w:hint="eastAsia"/>
          <w:b/>
          <w:color w:val="FF0000"/>
          <w:sz w:val="30"/>
          <w:szCs w:val="30"/>
        </w:rPr>
        <w:t>统一填写</w:t>
      </w:r>
      <w:r>
        <w:rPr>
          <w:rFonts w:hint="eastAsia"/>
          <w:sz w:val="30"/>
          <w:szCs w:val="30"/>
        </w:rPr>
        <w:t>为：低保家庭儿童、孤儿、重点优抚对象子女、残疾儿童及残疾家庭儿童、特困家庭儿童、建档立卡。</w:t>
      </w:r>
    </w:p>
    <w:p>
      <w:pPr>
        <w:ind w:firstLine="600" w:firstLineChars="200"/>
        <w:rPr>
          <w:sz w:val="30"/>
          <w:szCs w:val="30"/>
        </w:rPr>
      </w:pPr>
      <w:r>
        <w:rPr>
          <w:rFonts w:hint="eastAsia"/>
          <w:sz w:val="30"/>
          <w:szCs w:val="30"/>
        </w:rPr>
        <w:t>五、入园时间和出生年月统一填写为：××××.××（例如：2016.08）并仔细核对资助学生姓名、身份证号、银行卡号，不要出现书写错误，以免耽误资金拨付。</w:t>
      </w:r>
    </w:p>
    <w:p>
      <w:pPr>
        <w:ind w:firstLine="600" w:firstLineChars="200"/>
        <w:rPr>
          <w:sz w:val="30"/>
          <w:szCs w:val="30"/>
        </w:rPr>
      </w:pPr>
      <w:r>
        <w:rPr>
          <w:rFonts w:hint="eastAsia"/>
          <w:sz w:val="30"/>
          <w:szCs w:val="30"/>
        </w:rPr>
        <w:t>六、资助对象为残疾儿童及残疾家庭儿童和重点优抚对象子女的：由各区教育主管部门会同区残疾人联合会和区退役军人事务局对申请材料进行审核，残疾人证查询网址：</w:t>
      </w:r>
      <w:r>
        <w:fldChar w:fldCharType="begin"/>
      </w:r>
      <w:r>
        <w:instrText xml:space="preserve"> HYPERLINK "http://2dzcx.cdpf.org.cn/cdpf" </w:instrText>
      </w:r>
      <w:r>
        <w:fldChar w:fldCharType="separate"/>
      </w:r>
      <w:r>
        <w:rPr>
          <w:rStyle w:val="7"/>
          <w:sz w:val="30"/>
          <w:szCs w:val="30"/>
        </w:rPr>
        <w:t>http://2dzcx.cdpf.org.cn/cdpf</w:t>
      </w:r>
      <w:r>
        <w:rPr>
          <w:rStyle w:val="7"/>
          <w:sz w:val="30"/>
          <w:szCs w:val="30"/>
        </w:rPr>
        <w:fldChar w:fldCharType="end"/>
      </w:r>
      <w:r>
        <w:rPr>
          <w:rFonts w:hint="eastAsia"/>
          <w:sz w:val="30"/>
          <w:szCs w:val="30"/>
        </w:rPr>
        <w:t>。</w:t>
      </w:r>
      <w:bookmarkStart w:id="0" w:name="_GoBack"/>
      <w:bookmarkEnd w:id="0"/>
    </w:p>
    <w:p>
      <w:pPr>
        <w:ind w:firstLine="600" w:firstLineChars="200"/>
        <w:rPr>
          <w:b/>
          <w:color w:val="FF0000"/>
          <w:sz w:val="30"/>
          <w:szCs w:val="30"/>
        </w:rPr>
      </w:pPr>
      <w:r>
        <w:rPr>
          <w:rFonts w:hint="eastAsia"/>
          <w:sz w:val="30"/>
          <w:szCs w:val="30"/>
        </w:rPr>
        <w:t>七、重大疾病、灾难等原因导致的特殊困难家庭儿童，不必提供实际居住地乡镇政府（街道办事处）、社区（村）居民委员会共同出具的证明，但必须有</w:t>
      </w:r>
      <w:r>
        <w:rPr>
          <w:rFonts w:hint="eastAsia"/>
          <w:b/>
          <w:color w:val="FF0000"/>
          <w:sz w:val="30"/>
          <w:szCs w:val="30"/>
        </w:rPr>
        <w:t>相关佐证材料。</w:t>
      </w:r>
    </w:p>
    <w:p>
      <w:pPr>
        <w:ind w:firstLine="600" w:firstLineChars="200"/>
        <w:rPr>
          <w:rFonts w:hint="eastAsia" w:eastAsiaTheme="minorEastAsia"/>
          <w:bCs/>
          <w:sz w:val="30"/>
          <w:szCs w:val="30"/>
          <w:lang w:eastAsia="zh-CN"/>
        </w:rPr>
      </w:pPr>
      <w:r>
        <w:rPr>
          <w:rFonts w:hint="eastAsia"/>
          <w:bCs/>
          <w:sz w:val="30"/>
          <w:szCs w:val="30"/>
        </w:rPr>
        <w:t>八、有账号的幼儿园</w:t>
      </w:r>
      <w:r>
        <w:rPr>
          <w:rFonts w:hint="eastAsia"/>
          <w:bCs/>
          <w:sz w:val="30"/>
          <w:szCs w:val="30"/>
          <w:lang w:eastAsia="zh-CN"/>
        </w:rPr>
        <w:t>申报之前务必通过</w:t>
      </w:r>
      <w:r>
        <w:rPr>
          <w:rFonts w:hint="eastAsia"/>
          <w:bCs/>
          <w:sz w:val="30"/>
          <w:szCs w:val="30"/>
        </w:rPr>
        <w:t>省幼儿园学籍管理系统</w:t>
      </w:r>
      <w:r>
        <w:rPr>
          <w:rFonts w:hint="eastAsia"/>
          <w:bCs/>
          <w:sz w:val="30"/>
          <w:szCs w:val="30"/>
          <w:lang w:eastAsia="zh-CN"/>
        </w:rPr>
        <w:t>、</w:t>
      </w:r>
      <w:r>
        <w:rPr>
          <w:rFonts w:hint="eastAsia"/>
          <w:bCs/>
          <w:sz w:val="30"/>
          <w:szCs w:val="30"/>
        </w:rPr>
        <w:t>省建档立卡信息</w:t>
      </w:r>
      <w:r>
        <w:rPr>
          <w:rFonts w:hint="eastAsia"/>
          <w:bCs/>
          <w:sz w:val="30"/>
          <w:szCs w:val="30"/>
          <w:lang w:eastAsia="zh-CN"/>
        </w:rPr>
        <w:t>、全国学生资助信息管理系统进行数据比对，确保不漏一人。</w:t>
      </w:r>
    </w:p>
    <w:p>
      <w:pPr>
        <w:ind w:firstLine="602" w:firstLineChars="200"/>
        <w:rPr>
          <w:b/>
          <w:color w:val="FF0000"/>
          <w:sz w:val="30"/>
          <w:szCs w:val="30"/>
        </w:rPr>
      </w:pPr>
    </w:p>
    <w:p>
      <w:pPr>
        <w:ind w:firstLine="602" w:firstLineChars="200"/>
        <w:rPr>
          <w:b/>
          <w:color w:val="FF0000"/>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color w:val="FF0000"/>
          <w:sz w:val="30"/>
          <w:szCs w:val="30"/>
        </w:rPr>
      </w:pPr>
    </w:p>
    <w:p>
      <w:pPr>
        <w:ind w:firstLine="600" w:firstLineChars="200"/>
        <w:rPr>
          <w:sz w:val="30"/>
          <w:szCs w:val="30"/>
        </w:rPr>
      </w:pPr>
      <w:r>
        <w:rPr>
          <w:rFonts w:hint="eastAsia"/>
          <w:sz w:val="30"/>
          <w:szCs w:val="30"/>
        </w:rPr>
        <w:t xml:space="preserve">                           2022年</w:t>
      </w:r>
      <w:r>
        <w:rPr>
          <w:sz w:val="30"/>
          <w:szCs w:val="30"/>
        </w:rPr>
        <w:t>9</w:t>
      </w:r>
      <w:r>
        <w:rPr>
          <w:rFonts w:hint="eastAsia"/>
          <w:sz w:val="30"/>
          <w:szCs w:val="30"/>
        </w:rPr>
        <w:t>月</w:t>
      </w:r>
      <w:r>
        <w:rPr>
          <w:sz w:val="30"/>
          <w:szCs w:val="30"/>
        </w:rPr>
        <w:t>13</w:t>
      </w:r>
      <w:r>
        <w:rPr>
          <w:rFonts w:hint="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DcxN2JjMDZhZDhjMTJkMjQ5NDk1MzUxYTZkNjQifQ=="/>
    <w:docVar w:name="KSO_WPS_MARK_KEY" w:val="b06a9470-a683-4414-bdcf-56a86641554d"/>
  </w:docVars>
  <w:rsids>
    <w:rsidRoot w:val="004B5BEE"/>
    <w:rsid w:val="00185B33"/>
    <w:rsid w:val="001E01B2"/>
    <w:rsid w:val="00205F9B"/>
    <w:rsid w:val="00224CBE"/>
    <w:rsid w:val="00282A77"/>
    <w:rsid w:val="002A4CFA"/>
    <w:rsid w:val="002B7901"/>
    <w:rsid w:val="002C0B7C"/>
    <w:rsid w:val="002C0C6F"/>
    <w:rsid w:val="002E0D37"/>
    <w:rsid w:val="003330CA"/>
    <w:rsid w:val="003475B1"/>
    <w:rsid w:val="00397FF4"/>
    <w:rsid w:val="003E3F99"/>
    <w:rsid w:val="003F51ED"/>
    <w:rsid w:val="00436167"/>
    <w:rsid w:val="00494077"/>
    <w:rsid w:val="004B5BEE"/>
    <w:rsid w:val="004E0F73"/>
    <w:rsid w:val="004F652C"/>
    <w:rsid w:val="004F7F64"/>
    <w:rsid w:val="005C4236"/>
    <w:rsid w:val="005F15BB"/>
    <w:rsid w:val="00601FED"/>
    <w:rsid w:val="006C32B2"/>
    <w:rsid w:val="007125F6"/>
    <w:rsid w:val="007612A0"/>
    <w:rsid w:val="00781724"/>
    <w:rsid w:val="007E4850"/>
    <w:rsid w:val="00843F09"/>
    <w:rsid w:val="0084496F"/>
    <w:rsid w:val="009A37A9"/>
    <w:rsid w:val="00A84310"/>
    <w:rsid w:val="00AC576D"/>
    <w:rsid w:val="00B31C68"/>
    <w:rsid w:val="00BB7804"/>
    <w:rsid w:val="00C738A6"/>
    <w:rsid w:val="00CD0D7B"/>
    <w:rsid w:val="00CF6C24"/>
    <w:rsid w:val="00D161F4"/>
    <w:rsid w:val="00D51F18"/>
    <w:rsid w:val="00D649C8"/>
    <w:rsid w:val="00DB54B7"/>
    <w:rsid w:val="00E15F1B"/>
    <w:rsid w:val="00EC78D8"/>
    <w:rsid w:val="00F15203"/>
    <w:rsid w:val="00F4674E"/>
    <w:rsid w:val="00F84EA7"/>
    <w:rsid w:val="00FB6013"/>
    <w:rsid w:val="070979A2"/>
    <w:rsid w:val="0907654B"/>
    <w:rsid w:val="0AD37CBA"/>
    <w:rsid w:val="184A3EC9"/>
    <w:rsid w:val="1CDC24CD"/>
    <w:rsid w:val="204A08B4"/>
    <w:rsid w:val="288371C4"/>
    <w:rsid w:val="29330BF7"/>
    <w:rsid w:val="2FE02706"/>
    <w:rsid w:val="34CE4ECD"/>
    <w:rsid w:val="3B052674"/>
    <w:rsid w:val="3EC455C9"/>
    <w:rsid w:val="3EED4014"/>
    <w:rsid w:val="3F565798"/>
    <w:rsid w:val="584C2A0F"/>
    <w:rsid w:val="59A734FC"/>
    <w:rsid w:val="60F11B2B"/>
    <w:rsid w:val="71C43800"/>
    <w:rsid w:val="758F7F8B"/>
    <w:rsid w:val="78F5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716</Words>
  <Characters>763</Characters>
  <Lines>1</Lines>
  <Paragraphs>1</Paragraphs>
  <TotalTime>47</TotalTime>
  <ScaleCrop>false</ScaleCrop>
  <LinksUpToDate>false</LinksUpToDate>
  <CharactersWithSpaces>790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2020-04-24T07:04:00Z</dcterms:created>
  <dc:creator>admin</dc:creator>
  <cp:lastModifiedBy>吴启恩</cp:lastModifiedBy>
  <dcterms:modified xsi:type="dcterms:W3CDTF">2024-09-25T01:15:45Z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CF201B7D62744BFB94954598BE396217</vt:lpwstr>
  </property>
</Properties>
</file>