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中小学“一日校外综合实践活动”总体要求</w:t>
      </w:r>
    </w:p>
    <w:p>
      <w:pPr>
        <w:widowControl/>
        <w:jc w:val="left"/>
        <w:rPr>
          <w:rFonts w:hint="eastAsia"/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kern w:val="0"/>
          <w:sz w:val="20"/>
          <w:szCs w:val="20"/>
        </w:rPr>
      </w:pPr>
      <w:r>
        <w:rPr>
          <w:rFonts w:hint="eastAsia"/>
          <w:b/>
          <w:sz w:val="28"/>
          <w:szCs w:val="28"/>
        </w:rPr>
        <w:t>参加活动的对象：</w:t>
      </w:r>
      <w:r>
        <w:rPr>
          <w:rFonts w:hint="eastAsia" w:ascii="宋体" w:hAnsi="宋体"/>
          <w:bCs/>
          <w:sz w:val="28"/>
          <w:szCs w:val="28"/>
        </w:rPr>
        <w:t>小学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Cs/>
          <w:sz w:val="28"/>
          <w:szCs w:val="28"/>
        </w:rPr>
        <w:t>至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Cs/>
          <w:sz w:val="28"/>
          <w:szCs w:val="28"/>
        </w:rPr>
        <w:t>级、中学七至八年级学生。</w:t>
      </w:r>
    </w:p>
    <w:p>
      <w:pPr>
        <w:widowControl/>
        <w:numPr>
          <w:ilvl w:val="0"/>
          <w:numId w:val="1"/>
        </w:numPr>
        <w:jc w:val="left"/>
        <w:rPr>
          <w:rFonts w:hint="eastAsia"/>
          <w:kern w:val="0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活动形式：</w:t>
      </w:r>
      <w:r>
        <w:rPr>
          <w:rFonts w:hint="eastAsia" w:ascii="宋体" w:hAnsi="宋体"/>
          <w:bCs/>
          <w:sz w:val="28"/>
          <w:szCs w:val="28"/>
        </w:rPr>
        <w:t>一日校外综合实践活动。</w:t>
      </w:r>
    </w:p>
    <w:p>
      <w:pPr>
        <w:widowControl/>
        <w:numPr>
          <w:ilvl w:val="0"/>
          <w:numId w:val="1"/>
        </w:numPr>
        <w:jc w:val="left"/>
        <w:rPr>
          <w:rFonts w:hint="eastAsia"/>
          <w:kern w:val="0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活动时间</w:t>
      </w:r>
      <w:r>
        <w:rPr>
          <w:rFonts w:hint="eastAsia" w:ascii="宋体" w:hAnsi="宋体"/>
          <w:bCs/>
          <w:sz w:val="28"/>
          <w:szCs w:val="28"/>
        </w:rPr>
        <w:t>：上午8：20 —下午15:00。</w:t>
      </w:r>
    </w:p>
    <w:p>
      <w:pPr>
        <w:widowControl/>
        <w:numPr>
          <w:ilvl w:val="0"/>
          <w:numId w:val="1"/>
        </w:numPr>
        <w:jc w:val="left"/>
        <w:rPr>
          <w:rFonts w:hint="eastAsia"/>
          <w:kern w:val="0"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活动总体要求: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  <w:r>
        <w:rPr>
          <w:rFonts w:hint="eastAsia" w:cs="宋体"/>
          <w:sz w:val="28"/>
          <w:szCs w:val="28"/>
        </w:rPr>
        <w:t>、</w:t>
      </w:r>
      <w:r>
        <w:rPr>
          <w:rFonts w:hint="eastAsia" w:cs="宋体"/>
          <w:b/>
          <w:bCs/>
          <w:sz w:val="28"/>
          <w:szCs w:val="28"/>
        </w:rPr>
        <w:t>领导重视，责任到人。</w:t>
      </w:r>
      <w:r>
        <w:rPr>
          <w:rFonts w:hint="eastAsia" w:cs="宋体"/>
          <w:sz w:val="28"/>
          <w:szCs w:val="28"/>
        </w:rPr>
        <w:t>各校在活动前，要做好学生参加校外活动的文明安全和</w:t>
      </w:r>
      <w:r>
        <w:rPr>
          <w:rFonts w:hint="eastAsia" w:cs="宋体"/>
          <w:sz w:val="28"/>
          <w:szCs w:val="28"/>
          <w:lang w:val="en-US" w:eastAsia="zh-CN"/>
        </w:rPr>
        <w:t>疾病</w:t>
      </w:r>
      <w:r>
        <w:rPr>
          <w:rFonts w:cs="宋体"/>
          <w:sz w:val="28"/>
          <w:szCs w:val="28"/>
        </w:rPr>
        <w:t>防控</w:t>
      </w:r>
      <w:r>
        <w:rPr>
          <w:rFonts w:hint="eastAsia" w:cs="宋体"/>
          <w:sz w:val="28"/>
          <w:szCs w:val="28"/>
        </w:rPr>
        <w:t>的集体</w:t>
      </w:r>
      <w:r>
        <w:rPr>
          <w:rFonts w:cs="宋体"/>
          <w:sz w:val="28"/>
          <w:szCs w:val="28"/>
        </w:rPr>
        <w:t>教育</w:t>
      </w:r>
      <w:r>
        <w:rPr>
          <w:rFonts w:hint="eastAsia" w:cs="宋体"/>
          <w:sz w:val="28"/>
          <w:szCs w:val="28"/>
        </w:rPr>
        <w:t>工作，动员保障学生全员参加，对缺额未参加活动学生的去向要查明原因；及时</w:t>
      </w:r>
      <w:r>
        <w:rPr>
          <w:rFonts w:cs="宋体"/>
          <w:sz w:val="28"/>
          <w:szCs w:val="28"/>
        </w:rPr>
        <w:t>通知</w:t>
      </w:r>
      <w:r>
        <w:rPr>
          <w:rFonts w:hint="eastAsia" w:cs="宋体"/>
          <w:sz w:val="28"/>
          <w:szCs w:val="28"/>
        </w:rPr>
        <w:t>参加</w:t>
      </w:r>
      <w:r>
        <w:rPr>
          <w:rFonts w:cs="宋体"/>
          <w:sz w:val="28"/>
          <w:szCs w:val="28"/>
        </w:rPr>
        <w:t>活动的学生，</w:t>
      </w:r>
      <w:r>
        <w:rPr>
          <w:rFonts w:hint="eastAsia" w:cs="宋体"/>
          <w:sz w:val="28"/>
          <w:szCs w:val="28"/>
        </w:rPr>
        <w:t>注册登录</w:t>
      </w:r>
      <w:r>
        <w:rPr>
          <w:rFonts w:hint="eastAsia" w:ascii="方正小标宋简体" w:eastAsia="方正小标宋简体" w:cs="宋体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庐阳校外</w:t>
      </w:r>
      <w:r>
        <w:rPr>
          <w:rFonts w:hint="eastAsia" w:ascii="方正小标宋简体" w:eastAsia="方正小标宋简体" w:cs="宋体"/>
          <w:sz w:val="28"/>
          <w:szCs w:val="28"/>
        </w:rPr>
        <w:t>”</w:t>
      </w:r>
      <w:r>
        <w:rPr>
          <w:rFonts w:hint="eastAsia" w:cs="宋体"/>
          <w:sz w:val="28"/>
          <w:szCs w:val="28"/>
        </w:rPr>
        <w:t>自主</w:t>
      </w:r>
      <w:r>
        <w:rPr>
          <w:rFonts w:cs="宋体"/>
          <w:sz w:val="28"/>
          <w:szCs w:val="28"/>
        </w:rPr>
        <w:t>选课小程序，</w:t>
      </w:r>
      <w:r>
        <w:rPr>
          <w:rFonts w:hint="eastAsia" w:cs="宋体"/>
          <w:sz w:val="28"/>
          <w:szCs w:val="28"/>
        </w:rPr>
        <w:t>提前</w:t>
      </w:r>
      <w:r>
        <w:rPr>
          <w:rFonts w:cs="宋体"/>
          <w:sz w:val="28"/>
          <w:szCs w:val="28"/>
        </w:rPr>
        <w:t>做好自主选课工作</w:t>
      </w:r>
      <w:r>
        <w:rPr>
          <w:rFonts w:hint="eastAsia" w:cs="宋体"/>
          <w:sz w:val="28"/>
          <w:szCs w:val="28"/>
        </w:rPr>
        <w:t>；要有一名校级班子</w:t>
      </w:r>
      <w:r>
        <w:rPr>
          <w:rFonts w:cs="宋体"/>
          <w:sz w:val="28"/>
          <w:szCs w:val="28"/>
        </w:rPr>
        <w:t>成员</w:t>
      </w:r>
      <w:r>
        <w:rPr>
          <w:rFonts w:hint="eastAsia" w:cs="宋体"/>
          <w:sz w:val="28"/>
          <w:szCs w:val="28"/>
        </w:rPr>
        <w:t>负责带队管理。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cs="宋体"/>
          <w:b/>
          <w:bCs/>
          <w:sz w:val="28"/>
          <w:szCs w:val="28"/>
        </w:rPr>
        <w:t>、精心组织，安全第一。</w:t>
      </w:r>
      <w:r>
        <w:rPr>
          <w:rFonts w:hint="eastAsia" w:cs="宋体"/>
          <w:sz w:val="28"/>
          <w:szCs w:val="28"/>
        </w:rPr>
        <w:t>各校活动负责人组织学生按时在校排队上车，清点人数，按时发车；每车安排1~2名教师看护学生乘车安全；如有身体不适、晕车等问题须提前预防；无特殊情况中途不得停车下车。对有</w:t>
      </w:r>
      <w:r>
        <w:rPr>
          <w:rFonts w:cs="宋体"/>
          <w:sz w:val="28"/>
          <w:szCs w:val="28"/>
        </w:rPr>
        <w:t>特殊情况的学生，要提前与活动中心值班领导</w:t>
      </w:r>
      <w:r>
        <w:rPr>
          <w:rFonts w:hint="eastAsia" w:cs="宋体"/>
          <w:sz w:val="28"/>
          <w:szCs w:val="28"/>
        </w:rPr>
        <w:t>做好</w:t>
      </w:r>
      <w:r>
        <w:rPr>
          <w:rFonts w:cs="宋体"/>
          <w:sz w:val="28"/>
          <w:szCs w:val="28"/>
        </w:rPr>
        <w:t>交代</w:t>
      </w:r>
      <w:r>
        <w:rPr>
          <w:rFonts w:hint="eastAsia" w:cs="宋体"/>
          <w:sz w:val="28"/>
          <w:szCs w:val="28"/>
        </w:rPr>
        <w:t>交接</w:t>
      </w:r>
      <w:r>
        <w:rPr>
          <w:rFonts w:cs="宋体"/>
          <w:sz w:val="28"/>
          <w:szCs w:val="28"/>
        </w:rPr>
        <w:t>，以便给予特殊关注。</w:t>
      </w:r>
    </w:p>
    <w:p>
      <w:pPr>
        <w:ind w:firstLine="562" w:firstLineChars="200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rFonts w:hint="eastAsia" w:cs="宋体"/>
          <w:b/>
          <w:bCs/>
          <w:sz w:val="28"/>
          <w:szCs w:val="28"/>
        </w:rPr>
        <w:t>、听从指挥，服从管理。</w:t>
      </w:r>
      <w:r>
        <w:rPr>
          <w:rFonts w:hint="eastAsia" w:cs="宋体"/>
          <w:sz w:val="28"/>
          <w:szCs w:val="28"/>
        </w:rPr>
        <w:t>各校带队领导、班主任及中心教师齐抓共管，加强对学生活动的安全教育与管理，教育学生要听从老师的指挥和安排。活动结束时，各班主任要及时清点人数，组织学生上车返校。</w:t>
      </w:r>
    </w:p>
    <w:p>
      <w:pPr>
        <w:ind w:firstLine="562" w:firstLineChars="200"/>
        <w:rPr>
          <w:rFonts w:hint="eastAsia" w:cs="宋体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rFonts w:hint="eastAsia" w:cs="宋体"/>
          <w:b/>
          <w:bCs/>
          <w:sz w:val="28"/>
          <w:szCs w:val="28"/>
        </w:rPr>
        <w:t>、文明出行，维护形象。</w:t>
      </w:r>
      <w:r>
        <w:rPr>
          <w:rFonts w:hint="eastAsia" w:cs="宋体"/>
          <w:bCs/>
          <w:sz w:val="28"/>
          <w:szCs w:val="28"/>
        </w:rPr>
        <w:t>教育学生</w:t>
      </w:r>
      <w:r>
        <w:rPr>
          <w:rFonts w:hint="eastAsia" w:cs="宋体"/>
          <w:sz w:val="28"/>
          <w:szCs w:val="28"/>
        </w:rPr>
        <w:t>文明出行，遵守公共秩序，保护环境卫生，垃圾一律分类收进垃圾袋内；时时处处彰显文明礼仪和文明素养，始终注意维护个人、班级和学校良好形象。</w:t>
      </w:r>
    </w:p>
    <w:p>
      <w:pPr>
        <w:ind w:firstLine="562" w:firstLineChars="200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</w:rPr>
        <w:t>5、做好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疾病</w:t>
      </w:r>
      <w:r>
        <w:rPr>
          <w:rFonts w:hint="eastAsia" w:cs="宋体"/>
          <w:b/>
          <w:bCs/>
          <w:sz w:val="28"/>
          <w:szCs w:val="28"/>
        </w:rPr>
        <w:t>防控，遵守防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控</w:t>
      </w:r>
      <w:r>
        <w:rPr>
          <w:rFonts w:hint="eastAsia" w:cs="宋体"/>
          <w:b/>
          <w:bCs/>
          <w:sz w:val="28"/>
          <w:szCs w:val="28"/>
        </w:rPr>
        <w:t>规定。</w:t>
      </w:r>
      <w:r>
        <w:rPr>
          <w:rFonts w:hint="eastAsia" w:cs="宋体"/>
          <w:sz w:val="28"/>
          <w:szCs w:val="28"/>
        </w:rPr>
        <w:t>参加活动前学校</w:t>
      </w:r>
      <w:r>
        <w:rPr>
          <w:rFonts w:cs="宋体"/>
          <w:sz w:val="28"/>
          <w:szCs w:val="28"/>
        </w:rPr>
        <w:t>要</w:t>
      </w:r>
      <w:r>
        <w:rPr>
          <w:rFonts w:hint="eastAsia" w:cs="宋体"/>
          <w:sz w:val="28"/>
          <w:szCs w:val="28"/>
        </w:rPr>
        <w:t>做好师生</w:t>
      </w:r>
      <w:r>
        <w:rPr>
          <w:rFonts w:hint="eastAsia" w:cs="宋体"/>
          <w:sz w:val="28"/>
          <w:szCs w:val="28"/>
          <w:lang w:val="en-US" w:eastAsia="zh-CN"/>
        </w:rPr>
        <w:t>健康检查</w:t>
      </w:r>
      <w:r>
        <w:rPr>
          <w:rFonts w:hint="eastAsia" w:cs="宋体"/>
          <w:sz w:val="28"/>
          <w:szCs w:val="28"/>
        </w:rPr>
        <w:t>工作。到达中心后，下车排队，</w:t>
      </w:r>
      <w:r>
        <w:rPr>
          <w:rFonts w:hint="eastAsia" w:cs="宋体"/>
          <w:sz w:val="28"/>
          <w:szCs w:val="28"/>
          <w:lang w:val="en-US" w:eastAsia="zh-CN"/>
        </w:rPr>
        <w:t xml:space="preserve">统一按照中心要求进入活动场所。 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6、</w:t>
      </w:r>
      <w:r>
        <w:rPr>
          <w:sz w:val="28"/>
          <w:szCs w:val="28"/>
        </w:rPr>
        <w:t xml:space="preserve"> </w:t>
      </w:r>
      <w:r>
        <w:rPr>
          <w:rFonts w:hint="eastAsia" w:cs="宋体"/>
          <w:b/>
          <w:bCs/>
          <w:sz w:val="28"/>
          <w:szCs w:val="28"/>
        </w:rPr>
        <w:t>注意食品卫生安全。</w:t>
      </w:r>
      <w:r>
        <w:rPr>
          <w:rFonts w:cs="宋体"/>
          <w:sz w:val="28"/>
          <w:szCs w:val="28"/>
        </w:rPr>
        <w:t>活动</w:t>
      </w:r>
      <w:r>
        <w:rPr>
          <w:rFonts w:hint="eastAsia" w:cs="宋体"/>
          <w:sz w:val="28"/>
          <w:szCs w:val="28"/>
        </w:rPr>
        <w:t>中心提供</w:t>
      </w:r>
      <w:r>
        <w:rPr>
          <w:rFonts w:cs="宋体"/>
          <w:sz w:val="28"/>
          <w:szCs w:val="28"/>
        </w:rPr>
        <w:t>洁净</w:t>
      </w:r>
      <w:r>
        <w:rPr>
          <w:rFonts w:hint="eastAsia" w:cs="宋体"/>
          <w:sz w:val="28"/>
          <w:szCs w:val="28"/>
        </w:rPr>
        <w:t>和</w:t>
      </w:r>
      <w:r>
        <w:rPr>
          <w:rFonts w:cs="宋体"/>
          <w:sz w:val="28"/>
          <w:szCs w:val="28"/>
        </w:rPr>
        <w:t>温度适宜的饮用水</w:t>
      </w:r>
      <w:r>
        <w:rPr>
          <w:rFonts w:hint="eastAsia" w:cs="宋体"/>
          <w:sz w:val="28"/>
          <w:szCs w:val="28"/>
          <w:lang w:val="en-US" w:eastAsia="zh-CN"/>
        </w:rPr>
        <w:t>(自带水杯)</w:t>
      </w:r>
      <w:r>
        <w:rPr>
          <w:rFonts w:cs="宋体"/>
          <w:sz w:val="28"/>
          <w:szCs w:val="28"/>
        </w:rPr>
        <w:t>，参加</w:t>
      </w:r>
      <w:r>
        <w:rPr>
          <w:rFonts w:hint="eastAsia" w:cs="宋体"/>
          <w:sz w:val="28"/>
          <w:szCs w:val="28"/>
        </w:rPr>
        <w:t>活动的学生只需自备适量、拆袋即食的安全卫生食品，如：面包、牛奶、</w:t>
      </w:r>
      <w:r>
        <w:rPr>
          <w:rFonts w:hint="eastAsia" w:cs="宋体"/>
          <w:sz w:val="28"/>
          <w:szCs w:val="28"/>
          <w:lang w:val="en-US" w:eastAsia="zh-CN"/>
        </w:rPr>
        <w:t xml:space="preserve"> 饼干等</w:t>
      </w:r>
      <w:r>
        <w:rPr>
          <w:rFonts w:hint="eastAsia" w:cs="宋体"/>
          <w:sz w:val="28"/>
          <w:szCs w:val="28"/>
        </w:rPr>
        <w:t>即可。教育学生不购买或食用“三无”食品或过期的食品及</w:t>
      </w:r>
      <w:r>
        <w:rPr>
          <w:rFonts w:cs="宋体"/>
          <w:sz w:val="28"/>
          <w:szCs w:val="28"/>
        </w:rPr>
        <w:t>需长时间加热的</w:t>
      </w:r>
      <w:r>
        <w:rPr>
          <w:rFonts w:hint="eastAsia" w:cs="宋体"/>
          <w:sz w:val="28"/>
          <w:szCs w:val="28"/>
        </w:rPr>
        <w:t>食品</w:t>
      </w:r>
      <w:r>
        <w:rPr>
          <w:rFonts w:hint="eastAsia" w:cs="宋体"/>
          <w:sz w:val="28"/>
          <w:szCs w:val="28"/>
          <w:lang w:eastAsia="zh-CN"/>
        </w:rPr>
        <w:t>，</w:t>
      </w:r>
      <w:r>
        <w:rPr>
          <w:rFonts w:hint="eastAsia" w:cs="宋体"/>
          <w:sz w:val="28"/>
          <w:szCs w:val="28"/>
          <w:lang w:val="en-US" w:eastAsia="zh-CN"/>
        </w:rPr>
        <w:t>如：方便面、自热饭、自嗨锅等</w:t>
      </w:r>
      <w:r>
        <w:rPr>
          <w:rFonts w:hint="eastAsia" w:cs="宋体"/>
          <w:sz w:val="28"/>
          <w:szCs w:val="28"/>
        </w:rPr>
        <w:t>。若有身体不适，及时报告老师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。</w:t>
      </w:r>
    </w:p>
    <w:p>
      <w:pPr>
        <w:ind w:firstLine="562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7、严禁携带危险物品参加校外活动。</w:t>
      </w:r>
      <w:r>
        <w:rPr>
          <w:rFonts w:hint="eastAsia" w:cs="宋体"/>
          <w:bCs/>
          <w:sz w:val="28"/>
          <w:szCs w:val="28"/>
        </w:rPr>
        <w:t>严禁携带</w:t>
      </w:r>
      <w:r>
        <w:rPr>
          <w:rFonts w:hint="eastAsia" w:cs="宋体"/>
          <w:sz w:val="28"/>
          <w:szCs w:val="28"/>
        </w:rPr>
        <w:t>打火机、火柴、炮竹、刀具等危险品参加活动；如携带手机、APP、照相机、手表电话等贵重物品，必须自己妥善保管好，若有遗失，自己负责。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8、</w:t>
      </w:r>
      <w:r>
        <w:rPr>
          <w:rFonts w:hint="eastAsia" w:cs="宋体"/>
          <w:b/>
          <w:sz w:val="28"/>
          <w:szCs w:val="28"/>
        </w:rPr>
        <w:t>建议自带必需的日用品及药品</w:t>
      </w:r>
      <w:r>
        <w:rPr>
          <w:rFonts w:hint="eastAsia" w:cs="宋体"/>
          <w:sz w:val="28"/>
          <w:szCs w:val="28"/>
        </w:rPr>
        <w:t>。学校和学生应按日常所需，自备相关用品，以备应急使用。如：纸巾</w:t>
      </w:r>
      <w:r>
        <w:rPr>
          <w:rFonts w:hint="eastAsia"/>
          <w:sz w:val="28"/>
          <w:szCs w:val="28"/>
        </w:rPr>
        <w:t>、</w:t>
      </w:r>
      <w:r>
        <w:rPr>
          <w:rFonts w:hint="eastAsia" w:cs="宋体"/>
          <w:sz w:val="28"/>
          <w:szCs w:val="28"/>
        </w:rPr>
        <w:t>折叠伞、晕车药、风油精、常用药、简易医药箱等。</w:t>
      </w:r>
    </w:p>
    <w:p>
      <w:pPr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9、学校遇到临时突发活动的建议：</w:t>
      </w:r>
      <w:r>
        <w:rPr>
          <w:rFonts w:hint="eastAsia" w:ascii="宋体" w:hAnsi="宋体"/>
          <w:sz w:val="28"/>
          <w:szCs w:val="28"/>
        </w:rPr>
        <w:t>若学校遇有临时突发重要活动，时间上与活动中心计划安排时间上有所冲突，尽可能学校之间相互自行调整，调整好后及时报给活动中心联系人做好接送</w:t>
      </w:r>
      <w:r>
        <w:rPr>
          <w:rFonts w:ascii="宋体" w:hAnsi="宋体"/>
          <w:sz w:val="28"/>
          <w:szCs w:val="28"/>
        </w:rPr>
        <w:t>学生</w:t>
      </w:r>
      <w:r>
        <w:rPr>
          <w:rFonts w:hint="eastAsia" w:ascii="宋体" w:hAnsi="宋体"/>
          <w:sz w:val="28"/>
          <w:szCs w:val="28"/>
        </w:rPr>
        <w:t>车辆等工作落实。</w:t>
      </w:r>
    </w:p>
    <w:p>
      <w:pPr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10、</w:t>
      </w:r>
      <w:r>
        <w:rPr>
          <w:rFonts w:hint="eastAsia"/>
          <w:b/>
          <w:sz w:val="28"/>
          <w:szCs w:val="28"/>
        </w:rPr>
        <w:t>“一日校外综合实践活动”总体评价：</w:t>
      </w:r>
      <w:r>
        <w:rPr>
          <w:rFonts w:hint="eastAsia"/>
          <w:sz w:val="28"/>
          <w:szCs w:val="28"/>
        </w:rPr>
        <w:t>活动中心将对各校组织学生参加校外活动情况进行总体评价，并以书面形式，及时向教体局和学校反馈（具体评价细则见附件）。</w:t>
      </w:r>
    </w:p>
    <w:p>
      <w:pPr>
        <w:ind w:firstLine="562" w:firstLineChars="2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11、</w:t>
      </w:r>
      <w:r>
        <w:rPr>
          <w:rFonts w:hint="eastAsia" w:ascii="宋体" w:hAnsi="宋体"/>
          <w:b/>
          <w:sz w:val="28"/>
          <w:szCs w:val="28"/>
        </w:rPr>
        <w:t>活动中心与</w:t>
      </w:r>
      <w:r>
        <w:rPr>
          <w:rFonts w:ascii="宋体" w:hAnsi="宋体"/>
          <w:b/>
          <w:sz w:val="28"/>
          <w:szCs w:val="28"/>
        </w:rPr>
        <w:t>学校</w:t>
      </w:r>
      <w:r>
        <w:rPr>
          <w:rFonts w:hint="eastAsia" w:ascii="宋体" w:hAnsi="宋体"/>
          <w:b/>
          <w:sz w:val="28"/>
          <w:szCs w:val="28"/>
        </w:rPr>
        <w:t>对接工作联系人：</w:t>
      </w:r>
      <w:r>
        <w:rPr>
          <w:rFonts w:hint="eastAsia" w:ascii="宋体" w:hAnsi="宋体"/>
          <w:sz w:val="28"/>
          <w:szCs w:val="28"/>
        </w:rPr>
        <w:t>张老师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负责中学部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电话</w:t>
      </w:r>
      <w:r>
        <w:rPr>
          <w:rFonts w:hint="eastAsia" w:ascii="宋体" w:hAnsi="宋体"/>
          <w:b/>
          <w:sz w:val="28"/>
          <w:szCs w:val="28"/>
        </w:rPr>
        <w:t>：135-0561-3589</w:t>
      </w:r>
    </w:p>
    <w:p>
      <w:pPr>
        <w:ind w:firstLine="562" w:firstLineChars="200"/>
        <w:jc w:val="left"/>
        <w:rPr>
          <w:rFonts w:hint="default" w:ascii="宋体" w:hAnsi="宋体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陈老师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负责小学部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电话：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150-5625-9402</w:t>
      </w: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spacing w:line="800" w:lineRule="exact"/>
        <w:ind w:firstLine="1928" w:firstLineChars="600"/>
        <w:jc w:val="lef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谢谢各校的理解、支持与配合！   </w:t>
      </w:r>
    </w:p>
    <w:p>
      <w:pPr>
        <w:spacing w:line="800" w:lineRule="exact"/>
        <w:ind w:firstLine="4979" w:firstLineChars="1550"/>
        <w:jc w:val="left"/>
        <w:rPr>
          <w:rFonts w:hint="eastAsia"/>
          <w:b/>
          <w:sz w:val="32"/>
          <w:szCs w:val="32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ind w:firstLine="3920" w:firstLineChars="14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合肥市庐阳区青少年校外活动中心</w:t>
      </w:r>
    </w:p>
    <w:p>
      <w:pPr>
        <w:widowControl/>
        <w:ind w:firstLine="5320" w:firstLineChars="19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12日</w:t>
      </w:r>
    </w:p>
    <w:p>
      <w:pPr>
        <w:adjustRightInd w:val="0"/>
        <w:snapToGrid w:val="0"/>
        <w:spacing w:line="276" w:lineRule="auto"/>
        <w:ind w:firstLine="2530" w:firstLineChars="9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spacing w:line="276" w:lineRule="auto"/>
        <w:ind w:firstLine="2530" w:firstLineChars="9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spacing w:line="276" w:lineRule="auto"/>
        <w:ind w:firstLine="2530" w:firstLineChars="9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spacing w:line="276" w:lineRule="auto"/>
        <w:ind w:firstLine="2530" w:firstLineChars="9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spacing w:line="276" w:lineRule="auto"/>
        <w:ind w:firstLine="2530" w:firstLineChars="9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spacing w:line="276" w:lineRule="auto"/>
        <w:ind w:firstLine="2530" w:firstLineChars="9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spacing w:line="276" w:lineRule="auto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spacing w:line="276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合肥市庐阳区青少年校外活动中心</w:t>
      </w:r>
    </w:p>
    <w:p>
      <w:pPr>
        <w:adjustRightInd w:val="0"/>
        <w:snapToGrid w:val="0"/>
        <w:spacing w:line="276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“一日校外综合实践活动”情况综合评价表</w:t>
      </w:r>
    </w:p>
    <w:p>
      <w:pPr>
        <w:ind w:firstLine="241" w:firstLineChars="100"/>
        <w:rPr>
          <w:b/>
          <w:sz w:val="24"/>
        </w:rPr>
      </w:pPr>
    </w:p>
    <w:p>
      <w:pPr>
        <w:ind w:firstLine="241" w:firstLineChars="1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学校名称：                                        时间：</w:t>
      </w: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835"/>
        <w:gridCol w:w="3384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6219" w:type="dxa"/>
            <w:gridSpan w:val="2"/>
            <w:noWrap w:val="0"/>
            <w:vAlign w:val="top"/>
          </w:tcPr>
          <w:p>
            <w:pPr>
              <w:ind w:firstLine="964" w:firstLineChars="4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  体  要  求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ind w:firstLine="236" w:firstLineChars="98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分项评价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（A\B\C）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947" w:type="dxa"/>
            <w:noWrap w:val="0"/>
            <w:vAlign w:val="top"/>
          </w:tcPr>
          <w:p>
            <w:pPr>
              <w:ind w:firstLine="236" w:firstLineChars="98"/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学校领导带队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精心组织情况</w:t>
            </w:r>
          </w:p>
        </w:tc>
        <w:tc>
          <w:tcPr>
            <w:tcW w:w="6219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始终有一名校级班子成员带队；活动前开展了集中教育与要求；关注“庐阳校外”选课小程序，学生自主选课率高；参加活动的学生数量正常，非正常缺额少；每车安排1~2名教师负责学生往返乘车安全，配合中心做好学生活动纪律和安全管理工作。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94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学校教师注重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配合管理情况</w:t>
            </w:r>
          </w:p>
        </w:tc>
        <w:tc>
          <w:tcPr>
            <w:tcW w:w="6219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对有特殊情况的学生，提前与中心值班领导及教师进行交代与沟通，以便重点关注；学校教师注重在学生活动期间进行巡视，不随意外出；在组织学生集合、上、下车等方面，积极协助中心教师齐抓共管。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947" w:type="dxa"/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  <w:lang w:val="en-US" w:eastAsia="zh-CN"/>
              </w:rPr>
              <w:t>疾病防控</w:t>
            </w:r>
            <w:r>
              <w:rPr>
                <w:rFonts w:hint="eastAsia"/>
                <w:b/>
                <w:sz w:val="24"/>
              </w:rPr>
              <w:t>工作准备及配合情况</w:t>
            </w:r>
          </w:p>
        </w:tc>
        <w:tc>
          <w:tcPr>
            <w:tcW w:w="6219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来中心前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做好师生健康检查工作，到达中心后积极配合中心统一要求进入活动场所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947" w:type="dxa"/>
            <w:noWrap w:val="0"/>
            <w:vAlign w:val="top"/>
          </w:tcPr>
          <w:p>
            <w:pPr>
              <w:ind w:firstLine="241" w:firstLineChars="100"/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学生遵德守礼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文明守纪表现</w:t>
            </w:r>
          </w:p>
        </w:tc>
        <w:tc>
          <w:tcPr>
            <w:tcW w:w="6219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pacing w:val="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  <w:r>
              <w:rPr>
                <w:rFonts w:hint="eastAsia" w:ascii="宋体" w:hAnsi="宋体"/>
                <w:spacing w:val="8"/>
                <w:sz w:val="24"/>
              </w:rPr>
              <w:t>善用文明礼貌用语，举止、说话文明，态度友善、尊敬老师，服从管理。上、下楼梯自觉靠右行走，不推搡拥挤，不大声喧哗、不追逐打闹，</w:t>
            </w:r>
            <w:r>
              <w:rPr>
                <w:rFonts w:hint="eastAsia" w:ascii="宋体" w:hAnsi="宋体"/>
                <w:sz w:val="24"/>
              </w:rPr>
              <w:t>一言一行彰显文明。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94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学生日常良好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行为习惯表现</w:t>
            </w:r>
          </w:p>
        </w:tc>
        <w:tc>
          <w:tcPr>
            <w:tcW w:w="6219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8"/>
                <w:sz w:val="24"/>
              </w:rPr>
              <w:t>维护公共卫生，不随地吐痰，不乱扔垃圾，保持教室、校园整洁美观；爱护校舍、桌椅和教学设备等公物，不乱刻乱画，不恶意破坏；</w:t>
            </w:r>
            <w:r>
              <w:rPr>
                <w:rFonts w:hint="eastAsia" w:ascii="宋体" w:hAnsi="宋体"/>
                <w:sz w:val="24"/>
              </w:rPr>
              <w:t>一举一动蕴涵素养。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94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学生善于动手操作实践，大胆探索创新的表现</w:t>
            </w:r>
          </w:p>
        </w:tc>
        <w:tc>
          <w:tcPr>
            <w:tcW w:w="6219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pacing w:val="8"/>
                <w:sz w:val="24"/>
              </w:rPr>
            </w:pPr>
            <w:r>
              <w:rPr>
                <w:rFonts w:hint="eastAsia" w:ascii="宋体" w:hAnsi="宋体"/>
                <w:spacing w:val="8"/>
                <w:sz w:val="24"/>
              </w:rPr>
              <w:t>遵守课堂纪律，积极参加讨论，勇于发表见解；善于动手操作实践，大胆探索创新设计，小组合作意识强，作品新颖独特有创意；</w:t>
            </w:r>
            <w:r>
              <w:rPr>
                <w:rFonts w:hint="eastAsia" w:ascii="宋体" w:hAnsi="宋体"/>
                <w:sz w:val="24"/>
              </w:rPr>
              <w:t>人人争当“优秀学员”。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ind w:firstLine="236" w:firstLineChars="9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学生注重安全</w:t>
            </w:r>
          </w:p>
          <w:p>
            <w:pPr>
              <w:ind w:firstLine="236" w:firstLineChars="9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意识及表现</w:t>
            </w:r>
          </w:p>
        </w:tc>
        <w:tc>
          <w:tcPr>
            <w:tcW w:w="6219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8"/>
                <w:sz w:val="24"/>
              </w:rPr>
              <w:t>遵守公共秩序，注意活动安全；听从教师指挥，安全使用教学活动设施设备；防火灾，防触电，防食物、饮水中毒，防伤害他人等方面安全防范意识强。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94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综合评价</w:t>
            </w:r>
          </w:p>
          <w:p>
            <w:pPr>
              <w:ind w:firstLine="354" w:firstLineChars="147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（A\B\C）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活动中心值班领导签字：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ind w:firstLine="241" w:firstLineChars="10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单位盖章： </w:t>
            </w:r>
            <w:r>
              <w:rPr>
                <w:rFonts w:hint="eastAsia"/>
                <w:sz w:val="24"/>
              </w:rPr>
              <w:t xml:space="preserve">       年   月   日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 w:ascii="微软雅黑" w:hAnsi="微软雅黑" w:eastAsia="微软雅黑"/>
          <w:b/>
          <w:bCs/>
          <w:sz w:val="30"/>
          <w:szCs w:val="30"/>
        </w:rPr>
      </w:pPr>
      <w:r>
        <w:rPr>
          <w:rFonts w:hint="eastAsia"/>
          <w:b/>
        </w:rPr>
        <w:t>说明：</w:t>
      </w:r>
      <w:r>
        <w:rPr>
          <w:rFonts w:hint="eastAsia"/>
        </w:rPr>
        <w:t>本评价表由活动中心值班领导在组织活动结束时填写，一式三份，教</w:t>
      </w:r>
      <w:r>
        <w:rPr>
          <w:rFonts w:hint="eastAsia"/>
          <w:lang w:val="en-US" w:eastAsia="zh-CN"/>
        </w:rPr>
        <w:t>体</w:t>
      </w:r>
      <w:r>
        <w:rPr>
          <w:rFonts w:hint="eastAsia"/>
        </w:rPr>
        <w:t>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学校、活动中心各一份。</w:t>
      </w:r>
    </w:p>
    <w:p>
      <w:pPr>
        <w:ind w:firstLine="600" w:firstLineChars="200"/>
        <w:jc w:val="center"/>
        <w:rPr>
          <w:rFonts w:ascii="黑体" w:eastAsia="黑体"/>
          <w:b/>
          <w:sz w:val="36"/>
          <w:szCs w:val="30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>202</w:t>
      </w: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>年</w:t>
      </w: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秋</w: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>季学期中小学生</w:t>
      </w: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>“一日校外综合实践活动”内容安排表</w:t>
      </w:r>
    </w:p>
    <w:tbl>
      <w:tblPr>
        <w:tblStyle w:val="3"/>
        <w:tblW w:w="10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230"/>
        <w:gridCol w:w="2190"/>
        <w:gridCol w:w="62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32"/>
                <w:szCs w:val="32"/>
              </w:rPr>
              <w:t>类　别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时　间</w:t>
            </w:r>
          </w:p>
        </w:tc>
        <w:tc>
          <w:tcPr>
            <w:tcW w:w="6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内  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预备阶段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0---09: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2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ind w:left="1960" w:leftChars="0" w:hanging="1960" w:hangingChars="700"/>
              <w:jc w:val="both"/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到校接学生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，</w:t>
            </w:r>
          </w:p>
          <w:p>
            <w:pPr>
              <w:spacing w:line="500" w:lineRule="exact"/>
              <w:ind w:left="1960" w:leftChars="0" w:hanging="1960" w:hangingChars="700"/>
              <w:jc w:val="both"/>
              <w:rPr>
                <w:rFonts w:hint="eastAsia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到达综合实践及劳动教育实践研学地点。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16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综合实践及劳动教育研学活动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09:10--11:20</w:t>
            </w:r>
          </w:p>
          <w:p>
            <w:pPr>
              <w:spacing w:line="500" w:lineRule="exact"/>
              <w:jc w:val="center"/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(130分钟)</w:t>
            </w:r>
          </w:p>
          <w:p>
            <w:pPr>
              <w:spacing w:line="500" w:lineRule="exact"/>
              <w:jc w:val="center"/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62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</w:rPr>
              <w:t>开展</w:t>
            </w: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工业、农业、历史文化类</w:t>
            </w:r>
            <w:r>
              <w:rPr>
                <w:rFonts w:hint="eastAsia" w:ascii="宋体" w:hAnsi="宋体"/>
                <w:b/>
                <w:bCs w:val="0"/>
                <w:sz w:val="28"/>
                <w:szCs w:val="28"/>
              </w:rPr>
              <w:t>综合实践</w:t>
            </w: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及劳动教育研学</w:t>
            </w:r>
            <w:r>
              <w:rPr>
                <w:rFonts w:hint="eastAsia" w:ascii="宋体" w:hAnsi="宋体"/>
                <w:b/>
                <w:bCs w:val="0"/>
                <w:sz w:val="28"/>
                <w:szCs w:val="28"/>
              </w:rPr>
              <w:t>活</w:t>
            </w: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动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三、六年级历史文化类参观实践（安徽省博物院）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四、七年级农业类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参观实践（安徽芸林生态农业科技有限公司）</w:t>
            </w:r>
          </w:p>
          <w:p>
            <w:pPr>
              <w:spacing w:line="500" w:lineRule="exac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五、八年级工业类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参观实践</w:t>
            </w: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（志邦家居股份有限公司）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乘车回中心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11:20---11:40 </w:t>
            </w:r>
          </w:p>
        </w:tc>
        <w:tc>
          <w:tcPr>
            <w:tcW w:w="6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8"/>
                <w:szCs w:val="28"/>
                <w:lang w:val="en-US" w:eastAsia="zh-CN" w:bidi="ar-SA"/>
              </w:rPr>
              <w:t>各带队教师组织学生上车，清点人数、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学生乘车回到活动中心。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454" w:type="dxa"/>
            <w:vMerge w:val="restar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活动中心实践活动</w:t>
            </w:r>
          </w:p>
        </w:tc>
        <w:tc>
          <w:tcPr>
            <w:tcW w:w="1230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学生午餐及观影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---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00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分钟）</w:t>
            </w:r>
          </w:p>
        </w:tc>
        <w:tc>
          <w:tcPr>
            <w:tcW w:w="628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学生上厕所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洗手。</w:t>
            </w:r>
          </w:p>
          <w:p>
            <w:pPr>
              <w:spacing w:line="500" w:lineRule="exact"/>
              <w:ind w:left="1960" w:hanging="1960" w:hangingChars="700"/>
              <w:jc w:val="left"/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在中心</w:t>
            </w:r>
            <w:r>
              <w:rPr>
                <w:rFonts w:hint="eastAsia" w:ascii="宋体" w:hAnsi="宋体"/>
                <w:bCs/>
                <w:kern w:val="2"/>
                <w:sz w:val="28"/>
                <w:szCs w:val="28"/>
                <w:lang w:val="en-US" w:eastAsia="zh-CN" w:bidi="ar-SA"/>
              </w:rPr>
              <w:t>就地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自助午餐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。</w:t>
            </w:r>
          </w:p>
          <w:p>
            <w:pPr>
              <w:spacing w:line="500" w:lineRule="exact"/>
              <w:ind w:left="1960" w:hanging="1960" w:hangingChars="700"/>
              <w:jc w:val="left"/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学生集体观看爱国主义教育影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片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专题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---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30</w:t>
            </w:r>
          </w:p>
          <w:p>
            <w:pPr>
              <w:spacing w:line="500" w:lineRule="exact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分钟）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628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ind w:left="1960" w:hanging="1960" w:hangingChars="700"/>
              <w:jc w:val="left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组织学生开展思政教育</w:t>
            </w:r>
            <w:r>
              <w:rPr>
                <w:rFonts w:hint="eastAsia" w:ascii="宋体" w:hAnsi="宋体"/>
                <w:sz w:val="28"/>
                <w:szCs w:val="28"/>
              </w:rPr>
              <w:t>专题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系列（6个教学点）</w:t>
            </w:r>
          </w:p>
          <w:p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三年级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环保教育主题---《保护水资源》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  <w:lang w:val="en-US" w:eastAsia="zh-CN"/>
              </w:rPr>
              <w:t xml:space="preserve">四年级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安全教育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----《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生命安全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》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  <w:lang w:val="en-US" w:eastAsia="zh-CN"/>
              </w:rPr>
              <w:t xml:space="preserve">五年级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爱国教育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/>
                <w:bCs/>
                <w:color w:val="auto"/>
                <w:sz w:val="28"/>
                <w:szCs w:val="28"/>
                <w:lang w:val="en-US" w:eastAsia="zh-CN"/>
              </w:rPr>
              <w:t>捍卫国家 军魂永驻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》</w:t>
            </w:r>
          </w:p>
          <w:p>
            <w:pPr>
              <w:spacing w:line="500" w:lineRule="exac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六年级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法制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教育主题----</w:t>
            </w:r>
            <w:r>
              <w:rPr>
                <w:rFonts w:hint="eastAsia" w:ascii="宋体" w:hAnsi="宋体"/>
                <w:bCs/>
                <w:color w:val="auto"/>
                <w:sz w:val="28"/>
                <w:szCs w:val="28"/>
                <w:lang w:val="en-US" w:eastAsia="zh-CN"/>
              </w:rPr>
              <w:t>《拒绝欺凌、与善同行》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  <w:lang w:val="en-US" w:eastAsia="zh-CN"/>
              </w:rPr>
              <w:t xml:space="preserve">七年级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劳动教育主题----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科技改变生活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》</w:t>
            </w:r>
          </w:p>
          <w:p>
            <w:pPr>
              <w:spacing w:line="500" w:lineRule="exact"/>
              <w:ind w:left="1960" w:hanging="1960" w:hangingChars="700"/>
              <w:jc w:val="left"/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八年级 </w:t>
            </w:r>
            <w:r>
              <w:rPr>
                <w:rFonts w:hint="eastAsia" w:ascii="宋体" w:hAnsi="宋体"/>
                <w:bCs/>
                <w:color w:val="auto"/>
                <w:sz w:val="28"/>
                <w:szCs w:val="28"/>
                <w:lang w:val="en-US" w:eastAsia="zh-CN"/>
              </w:rPr>
              <w:t>传统文化教育主题---《国粹戏剧艺术》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综合实践活动课程</w:t>
            </w:r>
          </w:p>
        </w:tc>
        <w:tc>
          <w:tcPr>
            <w:tcW w:w="219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13:30---15:00</w:t>
            </w:r>
          </w:p>
          <w:p>
            <w:pPr>
              <w:spacing w:line="500" w:lineRule="exact"/>
              <w:jc w:val="center"/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分钟）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6287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开展综合实践课程分班教学活动。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68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结束阶段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---1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0</w:t>
            </w:r>
          </w:p>
        </w:tc>
        <w:tc>
          <w:tcPr>
            <w:tcW w:w="6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组织学生集中、上车、班主任清点人数。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68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15:10--- </w:t>
            </w:r>
          </w:p>
        </w:tc>
        <w:tc>
          <w:tcPr>
            <w:tcW w:w="6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学生乘车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返程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回校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before="312" w:beforeLines="100"/>
        <w:jc w:val="center"/>
        <w:rPr>
          <w:rFonts w:hint="eastAsia" w:ascii="黑体" w:hAnsi="Times New Roman" w:eastAsia="黑体" w:cs="Times New Roman"/>
          <w:b/>
          <w:sz w:val="32"/>
          <w:szCs w:val="32"/>
        </w:rPr>
      </w:pPr>
    </w:p>
    <w:p>
      <w:pPr>
        <w:spacing w:before="312" w:beforeLines="100"/>
        <w:jc w:val="center"/>
        <w:rPr>
          <w:rFonts w:hint="default" w:ascii="黑体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/>
          <w:sz w:val="32"/>
          <w:szCs w:val="32"/>
        </w:rPr>
        <w:t>“一日校外</w:t>
      </w:r>
      <w:r>
        <w:rPr>
          <w:rFonts w:hint="eastAsia" w:ascii="黑体" w:hAnsi="Times New Roman" w:eastAsia="黑体" w:cs="Times New Roman"/>
          <w:b/>
          <w:sz w:val="32"/>
          <w:szCs w:val="32"/>
          <w:lang w:val="en-US" w:eastAsia="zh-CN"/>
        </w:rPr>
        <w:t>劳动教育</w:t>
      </w:r>
      <w:r>
        <w:rPr>
          <w:rFonts w:hint="eastAsia" w:ascii="黑体" w:hAnsi="Times New Roman" w:eastAsia="黑体" w:cs="Times New Roman"/>
          <w:b/>
          <w:sz w:val="32"/>
          <w:szCs w:val="32"/>
        </w:rPr>
        <w:t>”</w:t>
      </w:r>
      <w:r>
        <w:rPr>
          <w:rFonts w:hint="eastAsia" w:ascii="黑体" w:hAnsi="Times New Roman" w:eastAsia="黑体" w:cs="Times New Roman"/>
          <w:b/>
          <w:sz w:val="32"/>
          <w:szCs w:val="32"/>
          <w:lang w:val="en-US" w:eastAsia="zh-CN"/>
        </w:rPr>
        <w:t>三、六年级——历史文化类实践活动内容安排</w:t>
      </w:r>
    </w:p>
    <w:tbl>
      <w:tblPr>
        <w:tblStyle w:val="3"/>
        <w:tblW w:w="10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1509"/>
        <w:gridCol w:w="6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类　别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时　间</w:t>
            </w:r>
          </w:p>
        </w:tc>
        <w:tc>
          <w:tcPr>
            <w:tcW w:w="6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内  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预备阶段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50分钟</w:t>
            </w:r>
          </w:p>
        </w:tc>
        <w:tc>
          <w:tcPr>
            <w:tcW w:w="6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ind w:left="1960" w:leftChars="0" w:hanging="1960" w:hangingChars="700"/>
              <w:jc w:val="left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1、学生乘车。</w:t>
            </w:r>
          </w:p>
          <w:p>
            <w:pPr>
              <w:spacing w:line="500" w:lineRule="exact"/>
              <w:ind w:left="0" w:leftChars="0" w:firstLine="0" w:firstLineChars="0"/>
              <w:jc w:val="left"/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2、到</w:t>
            </w: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:lang w:val="en-US" w:eastAsia="zh-CN"/>
              </w:rPr>
              <w:t>达</w:t>
            </w:r>
            <w:r>
              <w:rPr>
                <w:rFonts w:hint="eastAsia" w:ascii="宋体" w:hAnsi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参观实践点“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安徽省博物院</w:t>
            </w:r>
            <w:r>
              <w:rPr>
                <w:rFonts w:hint="eastAsia" w:ascii="宋体" w:hAnsi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eastAsia" w:ascii="宋体" w:hAnsi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新馆</w:t>
            </w: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清点人</w:t>
            </w:r>
            <w:r>
              <w:rPr>
                <w:rFonts w:ascii="宋体" w:hAnsi="宋体"/>
                <w:bCs/>
                <w:sz w:val="28"/>
                <w:szCs w:val="28"/>
              </w:rPr>
              <w:t>数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以车辆班级为单位，</w:t>
            </w:r>
            <w:r>
              <w:rPr>
                <w:rFonts w:ascii="宋体" w:hAnsi="宋体"/>
                <w:bCs/>
                <w:sz w:val="28"/>
                <w:szCs w:val="28"/>
              </w:rPr>
              <w:t>分配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带</w:t>
            </w:r>
            <w:r>
              <w:rPr>
                <w:rFonts w:ascii="宋体" w:hAnsi="宋体"/>
                <w:bCs/>
                <w:sz w:val="28"/>
                <w:szCs w:val="28"/>
              </w:rPr>
              <w:t>队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教</w:t>
            </w:r>
            <w:r>
              <w:rPr>
                <w:rFonts w:ascii="宋体" w:hAnsi="宋体"/>
                <w:bCs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jc w:val="left"/>
              <w:rPr>
                <w:rFonts w:hint="eastAsia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3、带队教师向学生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说</w:t>
            </w:r>
            <w:r>
              <w:rPr>
                <w:rFonts w:ascii="宋体" w:hAnsi="宋体"/>
                <w:bCs/>
                <w:sz w:val="28"/>
                <w:szCs w:val="28"/>
              </w:rPr>
              <w:t>明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活动纪律、</w:t>
            </w:r>
            <w:r>
              <w:rPr>
                <w:rFonts w:ascii="宋体" w:hAnsi="宋体"/>
                <w:bCs/>
                <w:sz w:val="28"/>
                <w:szCs w:val="28"/>
              </w:rPr>
              <w:t>注意事项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2549" w:type="dxa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参观实践活动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:lang w:val="en-US" w:eastAsia="zh-CN"/>
              </w:rPr>
              <w:t>安徽省博物院——各类主题展览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09" w:type="dxa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120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分钟</w:t>
            </w:r>
          </w:p>
        </w:tc>
        <w:tc>
          <w:tcPr>
            <w:tcW w:w="6103" w:type="dxa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在老师带领下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学生分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批进入各参观区域，由活动中心教师带队，专职讲解员进行参观讲解。</w:t>
            </w:r>
          </w:p>
          <w:p>
            <w:pPr>
              <w:numPr>
                <w:numId w:val="0"/>
              </w:numPr>
              <w:spacing w:line="500" w:lineRule="exact"/>
              <w:jc w:val="left"/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 了解安徽文明史、安徽文房四宝、安徽古建筑、江淮撷珍等各个历史文化知识。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活动内容——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每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2个班进一个展厅，后面路线顺时针循环。</w:t>
            </w:r>
          </w:p>
          <w:p>
            <w:pPr>
              <w:spacing w:line="500" w:lineRule="exact"/>
              <w:ind w:left="0" w:leftChars="0" w:firstLine="0" w:firstLineChars="0"/>
              <w:jc w:val="left"/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2、评选优秀学员，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填写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实践</w:t>
            </w:r>
            <w:r>
              <w:rPr>
                <w:rFonts w:ascii="宋体" w:hAnsi="宋体"/>
                <w:bCs/>
                <w:sz w:val="28"/>
                <w:szCs w:val="28"/>
              </w:rPr>
              <w:t>记录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卡。组织学生上厕所。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25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结束阶段</w:t>
            </w:r>
          </w:p>
        </w:tc>
        <w:tc>
          <w:tcPr>
            <w:tcW w:w="150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10分钟</w:t>
            </w:r>
          </w:p>
        </w:tc>
        <w:tc>
          <w:tcPr>
            <w:tcW w:w="610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宋体" w:hAnsi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组织学生集中、班主任清点人数，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有</w:t>
            </w:r>
            <w:r>
              <w:rPr>
                <w:rFonts w:ascii="宋体" w:hAnsi="宋体"/>
                <w:bCs/>
                <w:sz w:val="28"/>
                <w:szCs w:val="28"/>
              </w:rPr>
              <w:t>序</w:t>
            </w: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:lang w:val="en-US" w:eastAsia="zh-CN"/>
              </w:rPr>
              <w:t>乘车返回学校。</w:t>
            </w:r>
          </w:p>
        </w:tc>
      </w:tr>
    </w:tbl>
    <w:p>
      <w:pPr>
        <w:spacing w:before="312" w:beforeLines="100"/>
        <w:jc w:val="both"/>
        <w:rPr>
          <w:rFonts w:hint="eastAsia" w:ascii="黑体" w:eastAsia="黑体"/>
          <w:b/>
          <w:sz w:val="32"/>
          <w:szCs w:val="32"/>
        </w:rPr>
      </w:pPr>
    </w:p>
    <w:p>
      <w:pPr>
        <w:spacing w:before="312" w:beforeLines="100"/>
        <w:jc w:val="both"/>
        <w:rPr>
          <w:rFonts w:hint="eastAsia" w:ascii="黑体" w:eastAsia="黑体"/>
          <w:b/>
          <w:sz w:val="32"/>
          <w:szCs w:val="32"/>
        </w:rPr>
      </w:pPr>
    </w:p>
    <w:p>
      <w:pPr>
        <w:spacing w:before="312" w:beforeLines="100"/>
        <w:jc w:val="both"/>
        <w:rPr>
          <w:rFonts w:hint="eastAsia" w:ascii="黑体" w:eastAsia="黑体"/>
          <w:b/>
          <w:sz w:val="32"/>
          <w:szCs w:val="32"/>
        </w:rPr>
      </w:pPr>
    </w:p>
    <w:p>
      <w:pPr>
        <w:spacing w:before="312" w:beforeLines="100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before="312" w:beforeLines="100"/>
        <w:jc w:val="center"/>
        <w:rPr>
          <w:rFonts w:hint="default" w:ascii="黑体" w:eastAsia="黑体"/>
          <w:b/>
          <w:sz w:val="32"/>
          <w:szCs w:val="32"/>
          <w:lang w:val="en-US"/>
        </w:rPr>
      </w:pPr>
      <w:r>
        <w:rPr>
          <w:rFonts w:hint="eastAsia" w:ascii="黑体" w:eastAsia="黑体"/>
          <w:b/>
          <w:sz w:val="32"/>
          <w:szCs w:val="32"/>
        </w:rPr>
        <w:t>“一日校外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劳动教育</w:t>
      </w:r>
      <w:r>
        <w:rPr>
          <w:rFonts w:hint="eastAsia" w:ascii="黑体" w:eastAsia="黑体"/>
          <w:b/>
          <w:sz w:val="32"/>
          <w:szCs w:val="32"/>
        </w:rPr>
        <w:t>”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四、七年级——农业类实践活动安排</w:t>
      </w:r>
    </w:p>
    <w:tbl>
      <w:tblPr>
        <w:tblStyle w:val="3"/>
        <w:tblW w:w="10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1490"/>
        <w:gridCol w:w="62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类　别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时　间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内  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atLeast"/>
          <w:jc w:val="center"/>
        </w:trPr>
        <w:tc>
          <w:tcPr>
            <w:tcW w:w="2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预备阶段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50分钟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ind w:left="1960" w:leftChars="0" w:hanging="1960" w:hangingChars="700"/>
              <w:jc w:val="both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1、学生乘车。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2、到达</w:t>
            </w:r>
            <w:r>
              <w:rPr>
                <w:rFonts w:hint="eastAsia" w:ascii="宋体" w:hAnsi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参观实践点（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安徽芸林生态农业科技有限公司）</w:t>
            </w:r>
            <w:r>
              <w:rPr>
                <w:rFonts w:hint="eastAsia" w:ascii="宋体" w:hAnsi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清点人</w:t>
            </w:r>
            <w:r>
              <w:rPr>
                <w:rFonts w:ascii="宋体" w:hAnsi="宋体"/>
                <w:bCs/>
                <w:sz w:val="28"/>
                <w:szCs w:val="28"/>
              </w:rPr>
              <w:t>数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以车辆班级为单位</w:t>
            </w:r>
            <w:r>
              <w:rPr>
                <w:rFonts w:ascii="宋体" w:hAnsi="宋体"/>
                <w:bCs/>
                <w:sz w:val="28"/>
                <w:szCs w:val="28"/>
              </w:rPr>
              <w:t>分配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带</w:t>
            </w:r>
            <w:r>
              <w:rPr>
                <w:rFonts w:ascii="宋体" w:hAnsi="宋体"/>
                <w:bCs/>
                <w:sz w:val="28"/>
                <w:szCs w:val="28"/>
              </w:rPr>
              <w:t>队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教</w:t>
            </w:r>
            <w:r>
              <w:rPr>
                <w:rFonts w:ascii="宋体" w:hAnsi="宋体"/>
                <w:bCs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jc w:val="both"/>
              <w:rPr>
                <w:rFonts w:hint="eastAsia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3、带队教师向学生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说</w:t>
            </w:r>
            <w:r>
              <w:rPr>
                <w:rFonts w:ascii="宋体" w:hAnsi="宋体"/>
                <w:bCs/>
                <w:sz w:val="28"/>
                <w:szCs w:val="28"/>
              </w:rPr>
              <w:t>明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活动纪律、</w:t>
            </w:r>
            <w:r>
              <w:rPr>
                <w:rFonts w:ascii="宋体" w:hAnsi="宋体"/>
                <w:bCs/>
                <w:sz w:val="28"/>
                <w:szCs w:val="28"/>
              </w:rPr>
              <w:t>注意事项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5" w:hRule="atLeast"/>
          <w:jc w:val="center"/>
        </w:trPr>
        <w:tc>
          <w:tcPr>
            <w:tcW w:w="2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参观实践活动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刘一盆农业园——农业科普展厅、农耕文化展厅、农作物博览园、种植体验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120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分钟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500" w:lineRule="exact"/>
              <w:ind w:left="10" w:leftChars="0" w:hanging="10" w:firstLineChars="0"/>
              <w:jc w:val="left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在老师带领下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学生分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批进入各展区，由活动中心教师带队，专职讲解员进行参观讲解。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560" w:firstLineChars="200"/>
              <w:jc w:val="left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了解现代农业技术农业知识介绍、农耕文化知识普及、认识各类农作物。</w:t>
            </w:r>
          </w:p>
          <w:p>
            <w:pPr>
              <w:spacing w:line="500" w:lineRule="exact"/>
              <w:ind w:left="10" w:leftChars="0" w:hanging="10" w:firstLineChars="0"/>
              <w:jc w:val="left"/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每2个班进一个展厅或户外传统农作物区，后面路线顺时针循环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jc w:val="left"/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2、三个实践操作区，每5-6个班开展一项农业劳动体验实践活动。（后面各组轮流）</w:t>
            </w:r>
          </w:p>
          <w:p>
            <w:pPr>
              <w:spacing w:line="500" w:lineRule="exact"/>
              <w:ind w:left="10" w:leftChars="0" w:hanging="10" w:firstLineChars="0"/>
              <w:jc w:val="left"/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3、评选优秀学员，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填写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实践</w:t>
            </w:r>
            <w:r>
              <w:rPr>
                <w:rFonts w:ascii="宋体" w:hAnsi="宋体"/>
                <w:bCs/>
                <w:sz w:val="28"/>
                <w:szCs w:val="28"/>
              </w:rPr>
              <w:t>记录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卡。组织学生上厕所。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2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结束阶段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10分钟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组织学生集中、班主任清点人</w:t>
            </w: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:lang w:val="en-US" w:eastAsia="zh-CN"/>
              </w:rPr>
              <w:t>数，有序乘车返回</w:t>
            </w:r>
            <w:r>
              <w:rPr>
                <w:rFonts w:hint="eastAsia" w:ascii="宋体" w:hAnsi="宋体" w:cs="Times New Roman"/>
                <w:bCs/>
                <w:sz w:val="28"/>
                <w:szCs w:val="28"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spacing w:before="312" w:beforeLines="10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spacing w:before="312" w:beforeLines="10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spacing w:before="312" w:beforeLines="100"/>
        <w:jc w:val="both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 xml:space="preserve"> </w:t>
      </w:r>
    </w:p>
    <w:p>
      <w:pPr>
        <w:spacing w:before="312" w:beforeLines="100"/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</w:rPr>
        <w:t>“一日校外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劳动教育</w:t>
      </w:r>
      <w:r>
        <w:rPr>
          <w:rFonts w:hint="eastAsia" w:ascii="黑体" w:eastAsia="黑体"/>
          <w:b/>
          <w:sz w:val="32"/>
          <w:szCs w:val="32"/>
        </w:rPr>
        <w:t>”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五、八年级——工业类实践活动安排</w:t>
      </w:r>
    </w:p>
    <w:tbl>
      <w:tblPr>
        <w:tblStyle w:val="3"/>
        <w:tblW w:w="9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160"/>
        <w:gridCol w:w="59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类　别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时　间</w:t>
            </w:r>
          </w:p>
        </w:tc>
        <w:tc>
          <w:tcPr>
            <w:tcW w:w="5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内  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5" w:hRule="atLeast"/>
          <w:jc w:val="center"/>
        </w:trPr>
        <w:tc>
          <w:tcPr>
            <w:tcW w:w="1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预备阶段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50分钟</w:t>
            </w:r>
          </w:p>
        </w:tc>
        <w:tc>
          <w:tcPr>
            <w:tcW w:w="59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ind w:left="1960" w:leftChars="0" w:hanging="1960" w:hangingChars="700"/>
              <w:jc w:val="left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left="1960" w:leftChars="0" w:hanging="1960" w:hangingChars="700"/>
              <w:jc w:val="left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1、学生乘车。</w:t>
            </w:r>
          </w:p>
          <w:p>
            <w:pPr>
              <w:spacing w:line="500" w:lineRule="exact"/>
              <w:ind w:left="1960" w:leftChars="0" w:hanging="1960" w:hangingChars="700"/>
              <w:jc w:val="left"/>
              <w:rPr>
                <w:rFonts w:hint="eastAsia" w:ascii="宋体" w:hAnsi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2、到达</w:t>
            </w:r>
            <w:r>
              <w:rPr>
                <w:rFonts w:hint="eastAsia" w:ascii="宋体" w:hAnsi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参观实践点（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志邦家居股份有限公司）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，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清点人</w:t>
            </w:r>
            <w:r>
              <w:rPr>
                <w:rFonts w:ascii="宋体" w:hAnsi="宋体"/>
                <w:b w:val="0"/>
                <w:bCs/>
                <w:sz w:val="28"/>
                <w:szCs w:val="28"/>
              </w:rPr>
              <w:t>数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以车辆班级为单位，</w:t>
            </w:r>
            <w:r>
              <w:rPr>
                <w:rFonts w:ascii="宋体" w:hAnsi="宋体"/>
                <w:b w:val="0"/>
                <w:bCs/>
                <w:sz w:val="28"/>
                <w:szCs w:val="28"/>
              </w:rPr>
              <w:t>分配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带</w:t>
            </w:r>
            <w:r>
              <w:rPr>
                <w:rFonts w:ascii="宋体" w:hAnsi="宋体"/>
                <w:b w:val="0"/>
                <w:bCs/>
                <w:sz w:val="28"/>
                <w:szCs w:val="28"/>
              </w:rPr>
              <w:t>队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教</w:t>
            </w:r>
            <w:r>
              <w:rPr>
                <w:rFonts w:ascii="宋体" w:hAnsi="宋体"/>
                <w:b w:val="0"/>
                <w:bCs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jc w:val="left"/>
              <w:rPr>
                <w:rFonts w:hint="eastAsia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3、带队教师向学生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说</w:t>
            </w:r>
            <w:r>
              <w:rPr>
                <w:rFonts w:ascii="宋体" w:hAnsi="宋体"/>
                <w:b w:val="0"/>
                <w:bCs/>
                <w:sz w:val="28"/>
                <w:szCs w:val="28"/>
              </w:rPr>
              <w:t>明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活动纪律、</w:t>
            </w:r>
            <w:r>
              <w:rPr>
                <w:rFonts w:ascii="宋体" w:hAnsi="宋体"/>
                <w:b w:val="0"/>
                <w:bCs/>
                <w:sz w:val="28"/>
                <w:szCs w:val="28"/>
              </w:rPr>
              <w:t>注意事项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5" w:hRule="atLeast"/>
          <w:jc w:val="center"/>
        </w:trPr>
        <w:tc>
          <w:tcPr>
            <w:tcW w:w="1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参观实践活动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分钟</w:t>
            </w:r>
          </w:p>
        </w:tc>
        <w:tc>
          <w:tcPr>
            <w:tcW w:w="5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1、在老师带领下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学生分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批进入各展区、博物馆参观。</w:t>
            </w:r>
          </w:p>
          <w:p>
            <w:pPr>
              <w:spacing w:line="500" w:lineRule="exact"/>
              <w:jc w:val="left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每个班级参观2-3个展厅；观摩一段公司简介、现代化生产视频；师生互动提问总结。路线逆时针循环，具体现场安排。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spacing w:line="500" w:lineRule="exact"/>
              <w:ind w:left="1960" w:hanging="1960" w:hangingChars="700"/>
              <w:jc w:val="left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2、评选优秀学员，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填写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实践</w:t>
            </w:r>
            <w:r>
              <w:rPr>
                <w:rFonts w:ascii="宋体" w:hAnsi="宋体"/>
                <w:b w:val="0"/>
                <w:bCs/>
                <w:sz w:val="28"/>
                <w:szCs w:val="28"/>
              </w:rPr>
              <w:t>记录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卡。组织学上</w:t>
            </w:r>
          </w:p>
          <w:p>
            <w:pPr>
              <w:spacing w:line="500" w:lineRule="exact"/>
              <w:ind w:left="1960" w:hanging="1960" w:hangingChars="700"/>
              <w:jc w:val="left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厕所。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1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结束阶段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10分钟</w:t>
            </w:r>
          </w:p>
        </w:tc>
        <w:tc>
          <w:tcPr>
            <w:tcW w:w="5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宋体" w:hAnsi="宋体" w:eastAsia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组织学生集中、班主任清点人数，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有</w:t>
            </w:r>
            <w:r>
              <w:rPr>
                <w:rFonts w:ascii="宋体" w:hAnsi="宋体"/>
                <w:b w:val="0"/>
                <w:bCs/>
                <w:sz w:val="28"/>
                <w:szCs w:val="28"/>
              </w:rPr>
              <w:t>序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乘车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返回中心。</w:t>
            </w:r>
          </w:p>
        </w:tc>
      </w:tr>
    </w:tbl>
    <w:p>
      <w:pPr>
        <w:spacing w:before="312" w:beforeLines="100"/>
        <w:jc w:val="center"/>
        <w:rPr>
          <w:rFonts w:hint="eastAsia" w:ascii="黑体" w:eastAsia="黑体"/>
          <w:b/>
          <w:sz w:val="36"/>
          <w:szCs w:val="30"/>
        </w:rPr>
      </w:pPr>
    </w:p>
    <w:p>
      <w:pPr>
        <w:spacing w:before="312" w:beforeLines="100"/>
        <w:jc w:val="center"/>
        <w:rPr>
          <w:rFonts w:hint="eastAsia" w:ascii="黑体" w:eastAsia="黑体"/>
          <w:b/>
          <w:sz w:val="36"/>
          <w:szCs w:val="30"/>
        </w:rPr>
      </w:pPr>
    </w:p>
    <w:p>
      <w:pPr>
        <w:spacing w:before="312" w:beforeLines="100"/>
        <w:jc w:val="center"/>
        <w:rPr>
          <w:rFonts w:hint="eastAsia" w:ascii="黑体" w:eastAsia="黑体"/>
          <w:b/>
          <w:sz w:val="36"/>
          <w:szCs w:val="30"/>
        </w:rPr>
      </w:pPr>
    </w:p>
    <w:p>
      <w:pPr>
        <w:spacing w:before="312" w:beforeLines="100"/>
        <w:jc w:val="center"/>
        <w:rPr>
          <w:rFonts w:hint="eastAsia" w:ascii="黑体" w:eastAsia="黑体"/>
          <w:b/>
          <w:sz w:val="36"/>
          <w:szCs w:val="30"/>
        </w:rPr>
      </w:pPr>
    </w:p>
    <w:p>
      <w:pPr>
        <w:spacing w:before="312" w:beforeLines="100"/>
        <w:jc w:val="center"/>
        <w:rPr>
          <w:rFonts w:ascii="黑体" w:eastAsia="黑体"/>
          <w:b/>
          <w:sz w:val="36"/>
          <w:szCs w:val="30"/>
        </w:rPr>
      </w:pPr>
      <w:r>
        <w:rPr>
          <w:rFonts w:hint="eastAsia" w:ascii="黑体" w:eastAsia="黑体"/>
          <w:b/>
          <w:sz w:val="36"/>
          <w:szCs w:val="30"/>
        </w:rPr>
        <w:t>“一日校外综合实践活动”课程设置</w:t>
      </w:r>
    </w:p>
    <w:tbl>
      <w:tblPr>
        <w:tblStyle w:val="3"/>
        <w:tblW w:w="104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86"/>
        <w:gridCol w:w="1586"/>
        <w:gridCol w:w="1586"/>
        <w:gridCol w:w="1586"/>
        <w:gridCol w:w="1586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pacing w:val="-18"/>
                <w:sz w:val="30"/>
                <w:szCs w:val="30"/>
              </w:rPr>
            </w:pPr>
            <w:r>
              <w:rPr>
                <w:rFonts w:hint="eastAsia"/>
                <w:spacing w:val="-18"/>
                <w:sz w:val="30"/>
                <w:szCs w:val="30"/>
              </w:rPr>
              <w:t>课程类别</w:t>
            </w:r>
          </w:p>
        </w:tc>
        <w:tc>
          <w:tcPr>
            <w:tcW w:w="9517" w:type="dxa"/>
            <w:gridSpan w:val="6"/>
            <w:vAlign w:val="center"/>
          </w:tcPr>
          <w:p>
            <w:pPr>
              <w:jc w:val="center"/>
              <w:rPr>
                <w:rFonts w:hint="eastAsia"/>
                <w:spacing w:val="-18"/>
                <w:sz w:val="30"/>
                <w:szCs w:val="30"/>
              </w:rPr>
            </w:pPr>
            <w:r>
              <w:rPr>
                <w:rFonts w:hint="eastAsia"/>
                <w:spacing w:val="-18"/>
                <w:sz w:val="30"/>
                <w:szCs w:val="30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pacing w:val="-18"/>
                <w:sz w:val="30"/>
                <w:szCs w:val="30"/>
              </w:rPr>
            </w:pPr>
            <w:r>
              <w:rPr>
                <w:rFonts w:hint="eastAsia"/>
                <w:spacing w:val="-18"/>
                <w:sz w:val="30"/>
                <w:szCs w:val="30"/>
              </w:rPr>
              <w:t>生活技能和</w:t>
            </w:r>
          </w:p>
          <w:p>
            <w:pPr>
              <w:jc w:val="center"/>
              <w:rPr>
                <w:spacing w:val="-18"/>
                <w:sz w:val="30"/>
                <w:szCs w:val="30"/>
              </w:rPr>
            </w:pPr>
            <w:r>
              <w:rPr>
                <w:rFonts w:hint="eastAsia"/>
                <w:spacing w:val="-18"/>
                <w:sz w:val="30"/>
                <w:szCs w:val="30"/>
              </w:rPr>
              <w:t>素质提升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整理与收纳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编织坊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针艺坊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急救自护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服饰设计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spacing w:val="-2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美发小能手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pacing w:val="-18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户外生存技能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无线电测向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少年普法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napToGrid w:val="0"/>
                <w:color w:val="000000" w:themeColor="text1"/>
                <w:spacing w:val="-28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科普环保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pacing w:val="-18"/>
                <w:sz w:val="30"/>
                <w:szCs w:val="30"/>
              </w:rPr>
            </w:pPr>
            <w:r>
              <w:rPr>
                <w:rFonts w:hint="eastAsia"/>
                <w:spacing w:val="-18"/>
                <w:sz w:val="30"/>
                <w:szCs w:val="30"/>
              </w:rPr>
              <w:t>传统艺术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napToGrid w:val="0"/>
                <w:spacing w:val="-28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非遗</w:t>
            </w: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  <w:lang w:val="en-US" w:eastAsia="zh-CN"/>
              </w:rPr>
              <w:t>技能体验</w:t>
            </w:r>
            <w:r>
              <w:rPr>
                <w:snapToGrid w:val="0"/>
                <w:spacing w:val="-28"/>
                <w:kern w:val="0"/>
                <w:sz w:val="28"/>
                <w:szCs w:val="28"/>
              </w:rPr>
              <w:t>1</w:t>
            </w:r>
          </w:p>
          <w:p>
            <w:pPr>
              <w:jc w:val="left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4"/>
              </w:rPr>
              <w:t>掐丝</w:t>
            </w:r>
            <w:r>
              <w:rPr>
                <w:rFonts w:hint="eastAsia"/>
                <w:snapToGrid w:val="0"/>
                <w:spacing w:val="-28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spacing w:val="-28"/>
                <w:kern w:val="0"/>
                <w:sz w:val="24"/>
              </w:rPr>
              <w:t>皮影</w:t>
            </w:r>
            <w:r>
              <w:rPr>
                <w:rFonts w:hint="eastAsia"/>
                <w:snapToGrid w:val="0"/>
                <w:spacing w:val="-28"/>
                <w:kern w:val="0"/>
                <w:sz w:val="24"/>
                <w:lang w:val="en-US" w:eastAsia="zh-CN"/>
              </w:rPr>
              <w:t xml:space="preserve">  面塑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snapToGrid w:val="0"/>
                <w:spacing w:val="-28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非遗</w:t>
            </w: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  <w:lang w:val="en-US" w:eastAsia="zh-CN"/>
              </w:rPr>
              <w:t>技能体验</w:t>
            </w:r>
            <w:r>
              <w:rPr>
                <w:snapToGrid w:val="0"/>
                <w:spacing w:val="-28"/>
                <w:kern w:val="0"/>
                <w:sz w:val="28"/>
                <w:szCs w:val="28"/>
              </w:rPr>
              <w:t>2</w:t>
            </w:r>
          </w:p>
          <w:p>
            <w:pPr>
              <w:jc w:val="both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4"/>
              </w:rPr>
              <w:t>纂</w:t>
            </w:r>
            <w:r>
              <w:rPr>
                <w:rFonts w:hint="eastAsia"/>
                <w:snapToGrid w:val="0"/>
                <w:spacing w:val="-28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napToGrid w:val="0"/>
                <w:spacing w:val="-28"/>
                <w:kern w:val="0"/>
                <w:sz w:val="24"/>
              </w:rPr>
              <w:t>刻</w:t>
            </w:r>
            <w:r>
              <w:rPr>
                <w:rFonts w:hint="eastAsia"/>
                <w:snapToGrid w:val="0"/>
                <w:spacing w:val="-28"/>
                <w:kern w:val="0"/>
                <w:sz w:val="24"/>
                <w:lang w:val="en-US" w:eastAsia="zh-CN"/>
              </w:rPr>
              <w:t xml:space="preserve"> 拓</w:t>
            </w:r>
            <w:r>
              <w:rPr>
                <w:rFonts w:hint="eastAsia"/>
                <w:snapToGrid w:val="0"/>
                <w:spacing w:val="-28"/>
                <w:kern w:val="0"/>
                <w:sz w:val="24"/>
              </w:rPr>
              <w:t>印</w:t>
            </w:r>
            <w:r>
              <w:rPr>
                <w:rFonts w:hint="eastAsia"/>
                <w:snapToGrid w:val="0"/>
                <w:spacing w:val="-28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spacing w:val="-28"/>
                <w:kern w:val="0"/>
                <w:sz w:val="24"/>
              </w:rPr>
              <w:t>扎染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napToGrid w:val="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  <w:lang w:val="en-US" w:eastAsia="zh-CN"/>
              </w:rPr>
              <w:t>体能拓展</w:t>
            </w:r>
          </w:p>
          <w:p>
            <w:pPr>
              <w:jc w:val="center"/>
              <w:rPr>
                <w:rFonts w:hint="default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4"/>
                <w:szCs w:val="24"/>
                <w:lang w:val="en-US" w:eastAsia="zh-CN"/>
              </w:rPr>
              <w:t>太极拳、射箭、团队拓展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结构搭建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传统曲艺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pacing w:val="-18"/>
                <w:sz w:val="30"/>
                <w:szCs w:val="30"/>
              </w:rPr>
            </w:pP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中国茶道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中医药与健康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default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000000" w:themeColor="text1"/>
                <w:spacing w:val="-28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木工坊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pacing w:val="-18"/>
                <w:sz w:val="30"/>
                <w:szCs w:val="30"/>
              </w:rPr>
            </w:pPr>
            <w:r>
              <w:rPr>
                <w:rFonts w:hint="eastAsia"/>
                <w:spacing w:val="-18"/>
                <w:sz w:val="30"/>
                <w:szCs w:val="30"/>
              </w:rPr>
              <w:t>新技术体验与应用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3D创客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人工智能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激光雕刻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创意机器人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定格动画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napToGrid w:val="0"/>
                <w:spacing w:val="-28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pacing w:val="-18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沙画创作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微视频制作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趣味编程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CS野战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航空模拟飞行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无人机操控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spacing w:before="312" w:beforeLines="100"/>
        <w:rPr>
          <w:rFonts w:hint="eastAsia" w:ascii="黑体" w:eastAsia="黑体"/>
          <w:b/>
          <w:sz w:val="36"/>
          <w:szCs w:val="30"/>
        </w:rPr>
      </w:pPr>
    </w:p>
    <w:p>
      <w:pPr>
        <w:spacing w:before="312" w:beforeLines="100"/>
        <w:rPr>
          <w:rFonts w:hint="eastAsia" w:ascii="黑体" w:eastAsia="黑体"/>
          <w:b/>
          <w:sz w:val="36"/>
          <w:szCs w:val="30"/>
        </w:rPr>
      </w:pPr>
    </w:p>
    <w:p>
      <w:pPr>
        <w:spacing w:before="312" w:beforeLines="100"/>
        <w:rPr>
          <w:rFonts w:hint="eastAsia" w:ascii="黑体" w:eastAsia="黑体"/>
          <w:b/>
          <w:sz w:val="36"/>
          <w:szCs w:val="30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黑体" w:eastAsia="黑体"/>
          <w:b/>
          <w:sz w:val="36"/>
          <w:szCs w:val="30"/>
          <w:lang w:val="en-US" w:eastAsia="zh-CN"/>
        </w:rPr>
        <w:t xml:space="preserve">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39EBF"/>
    <w:multiLevelType w:val="singleLevel"/>
    <w:tmpl w:val="D2839E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E06F72"/>
    <w:multiLevelType w:val="multilevel"/>
    <w:tmpl w:val="2FE06F7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DA75F7"/>
    <w:multiLevelType w:val="singleLevel"/>
    <w:tmpl w:val="7CDA75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MDMyMzc3NjE1Y2YyMWZjYjJlMzFmNTU2OTlkOGMifQ=="/>
  </w:docVars>
  <w:rsids>
    <w:rsidRoot w:val="00000000"/>
    <w:rsid w:val="01E81EDF"/>
    <w:rsid w:val="07517599"/>
    <w:rsid w:val="0A03446D"/>
    <w:rsid w:val="0C495C3D"/>
    <w:rsid w:val="14891A12"/>
    <w:rsid w:val="1A650286"/>
    <w:rsid w:val="24647114"/>
    <w:rsid w:val="2EA34213"/>
    <w:rsid w:val="373C4996"/>
    <w:rsid w:val="3CAA08C9"/>
    <w:rsid w:val="41F12AC5"/>
    <w:rsid w:val="42FA76B8"/>
    <w:rsid w:val="47115382"/>
    <w:rsid w:val="47E00D26"/>
    <w:rsid w:val="4CD90400"/>
    <w:rsid w:val="65484448"/>
    <w:rsid w:val="7AF17DF4"/>
    <w:rsid w:val="7BA2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3513</Words>
  <Characters>3739</Characters>
  <Lines>0</Lines>
  <Paragraphs>0</Paragraphs>
  <TotalTime>39</TotalTime>
  <ScaleCrop>false</ScaleCrop>
  <LinksUpToDate>false</LinksUpToDate>
  <CharactersWithSpaces>3926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2024-01-25T16:04:00Z</dcterms:created>
  <dc:creator>DELL</dc:creator>
  <cp:lastModifiedBy> 晴空   </cp:lastModifiedBy>
  <cp:lastPrinted>2024-05-24T06:33:00Z</cp:lastPrinted>
  <dcterms:modified xsi:type="dcterms:W3CDTF">2024-08-12T02:51:49Z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2A04E5CC590440F4B4448538524DF5E0_12</vt:lpwstr>
  </property>
</Properties>
</file>