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A3" w:rsidRDefault="00C32EA3" w:rsidP="00C32EA3">
      <w:pPr>
        <w:rPr>
          <w:rFonts w:ascii="方正黑体_GBK" w:eastAsia="方正黑体_GBK" w:hAnsi="宋体" w:cs="Times New Roman"/>
          <w:sz w:val="32"/>
          <w:szCs w:val="32"/>
        </w:rPr>
      </w:pPr>
      <w:r>
        <w:rPr>
          <w:rFonts w:ascii="方正黑体_GBK" w:eastAsia="方正黑体_GBK" w:hAnsi="宋体" w:cs="Times New Roman" w:hint="eastAsia"/>
          <w:sz w:val="32"/>
          <w:szCs w:val="32"/>
        </w:rPr>
        <w:t xml:space="preserve">附件3 </w:t>
      </w:r>
    </w:p>
    <w:p w:rsidR="00C32EA3" w:rsidRDefault="00C32EA3" w:rsidP="00C32EA3">
      <w:pPr>
        <w:spacing w:line="56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  <w:r>
        <w:rPr>
          <w:rFonts w:ascii="方正小标宋_GBK" w:eastAsia="方正小标宋_GBK" w:hAnsi="方正黑体_GBK" w:cs="方正黑体_GBK" w:hint="eastAsia"/>
          <w:sz w:val="44"/>
          <w:szCs w:val="44"/>
          <w:shd w:val="clear" w:color="auto" w:fill="FFFFFF"/>
        </w:rPr>
        <w:t>“20</w:t>
      </w:r>
      <w:r>
        <w:rPr>
          <w:rFonts w:ascii="方正小标宋_GBK" w:eastAsia="方正小标宋_GBK" w:hAnsi="方正黑体_GBK" w:cs="方正黑体_GBK"/>
          <w:sz w:val="44"/>
          <w:szCs w:val="44"/>
          <w:shd w:val="clear" w:color="auto" w:fill="FFFFFF"/>
        </w:rPr>
        <w:t>23</w:t>
      </w:r>
      <w:r w:rsidR="003E700B">
        <w:rPr>
          <w:rFonts w:ascii="方正小标宋_GBK" w:eastAsia="方正小标宋_GBK" w:hAnsi="方正黑体_GBK" w:cs="方正黑体_GBK" w:hint="eastAsia"/>
          <w:sz w:val="44"/>
          <w:szCs w:val="44"/>
          <w:shd w:val="clear" w:color="auto" w:fill="FFFFFF"/>
        </w:rPr>
        <w:t>年</w:t>
      </w:r>
      <w:r>
        <w:rPr>
          <w:rFonts w:ascii="方正小标宋_GBK" w:eastAsia="方正小标宋_GBK" w:hAnsi="方正黑体_GBK" w:cs="方正黑体_GBK" w:hint="eastAsia"/>
          <w:sz w:val="44"/>
          <w:szCs w:val="44"/>
          <w:shd w:val="clear" w:color="auto" w:fill="FFFFFF"/>
        </w:rPr>
        <w:t>最美校园书屋”推荐</w:t>
      </w:r>
      <w:r>
        <w:rPr>
          <w:rFonts w:ascii="方正小标宋_GBK" w:eastAsia="方正小标宋_GBK" w:hAnsi="方正黑体_GBK" w:cs="方正黑体_GBK" w:hint="eastAsia"/>
          <w:sz w:val="44"/>
          <w:szCs w:val="44"/>
        </w:rPr>
        <w:t>条件</w:t>
      </w:r>
    </w:p>
    <w:p w:rsidR="00C32EA3" w:rsidRDefault="00C32EA3" w:rsidP="00C32EA3">
      <w:pPr>
        <w:spacing w:line="560" w:lineRule="exact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 xml:space="preserve">    </w:t>
      </w:r>
    </w:p>
    <w:p w:rsidR="00C32EA3" w:rsidRDefault="00C32EA3" w:rsidP="00C32EA3">
      <w:pPr>
        <w:spacing w:line="592" w:lineRule="exact"/>
        <w:ind w:firstLineChars="200" w:firstLine="640"/>
        <w:rPr>
          <w:rFonts w:ascii="仿宋_GB2312" w:eastAsia="仿宋_GB2312" w:hAnsi="方正仿宋_GBK" w:cs="方正仿宋_GBK"/>
          <w:color w:val="00000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1.学校重视图书馆工作，每学期认真制订切实可行的工作计划和进行学期工作总结。图书资源应用充分，注重营造良好的读书氛围，培养学生形成阅读习惯。</w:t>
      </w:r>
    </w:p>
    <w:p w:rsidR="00C32EA3" w:rsidRDefault="00C32EA3" w:rsidP="00C32EA3">
      <w:pPr>
        <w:spacing w:line="592" w:lineRule="exact"/>
        <w:ind w:firstLineChars="200" w:firstLine="640"/>
        <w:rPr>
          <w:rFonts w:ascii="仿宋_GB2312" w:eastAsia="仿宋_GB2312" w:hAnsi="方正仿宋_GBK" w:cs="方正仿宋_GBK"/>
          <w:color w:val="00000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2.图书馆有独立馆舍（室），建立藏书室和阅览室，建筑满足其使用功能和安全管理要求。根据学校规模按比例配置相应数量的专（兼）职图书馆管理员，人员相对稳定。图书馆管理员热爱本职工作，热心为师生服务、责任心强，掌握图书管理业务和计算机操作技能。</w:t>
      </w:r>
    </w:p>
    <w:p w:rsidR="00C32EA3" w:rsidRDefault="00C32EA3" w:rsidP="00C32EA3">
      <w:pPr>
        <w:spacing w:line="592" w:lineRule="exact"/>
        <w:ind w:firstLineChars="200" w:firstLine="640"/>
        <w:rPr>
          <w:rFonts w:ascii="仿宋_GB2312" w:eastAsia="仿宋_GB2312" w:hAnsi="方正仿宋_GBK" w:cs="方正仿宋_GBK"/>
          <w:color w:val="00000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3.图书馆藏</w:t>
      </w:r>
      <w:proofErr w:type="gramStart"/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书结构</w:t>
      </w:r>
      <w:proofErr w:type="gramEnd"/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合理，复本量合适，满足师生借阅需求。生均纸质书刊馆藏数量达到小学25册以上、初中35册以上、高中45册以上，每年生均新增（更新）纸质图书不少于1本。在文献信息资源建设中统筹纸质资源、数字资源和其他载体资源。</w:t>
      </w:r>
    </w:p>
    <w:p w:rsidR="00C32EA3" w:rsidRDefault="00C32EA3" w:rsidP="00C32EA3">
      <w:pPr>
        <w:spacing w:line="592" w:lineRule="exact"/>
        <w:ind w:firstLineChars="200" w:firstLine="640"/>
        <w:rPr>
          <w:rFonts w:ascii="仿宋_GB2312" w:eastAsia="仿宋_GB2312" w:hAnsi="方正仿宋_GBK" w:cs="方正仿宋_GBK"/>
          <w:color w:val="00000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4.图书馆各项规章制度健全，图书馆（室）向师生实行借、阅合一的全开架借书服务，每周开放时间原则上不少于40小时。管理科学、规范，图书馆纳入学校信息化建设，图书管理、借阅实现计算机自动化管理或网络化管理。</w:t>
      </w:r>
    </w:p>
    <w:p w:rsidR="00C32EA3" w:rsidRDefault="00C32EA3" w:rsidP="00C32EA3">
      <w:pPr>
        <w:spacing w:line="592" w:lineRule="exact"/>
        <w:ind w:firstLineChars="200" w:firstLine="640"/>
        <w:rPr>
          <w:rFonts w:ascii="仿宋_GB2312" w:eastAsia="仿宋_GB2312" w:hAnsi="方正仿宋_GBK" w:cs="方正仿宋_GBK"/>
          <w:color w:val="00000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5.完善图书经费财产的管理，加强图书经费使用的监督检查。学校要将图书馆建设经费纳入年度预算，图书馆有年度馆藏分析和采购计划。</w:t>
      </w:r>
    </w:p>
    <w:p w:rsidR="00C32EA3" w:rsidRDefault="00C32EA3" w:rsidP="00C32EA3">
      <w:pPr>
        <w:spacing w:line="592" w:lineRule="exact"/>
        <w:ind w:firstLineChars="200" w:firstLine="640"/>
        <w:rPr>
          <w:rFonts w:ascii="仿宋_GB2312" w:eastAsia="仿宋_GB2312" w:hAnsi="方正仿宋_GBK" w:cs="方正仿宋_GBK"/>
          <w:color w:val="00000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lastRenderedPageBreak/>
        <w:t>6.学校图书馆充分利用走廊、教室等边角空间，创新书刊借阅方式，优化借阅管理，创建泛阅读环境。</w:t>
      </w:r>
    </w:p>
    <w:p w:rsidR="00C32EA3" w:rsidRDefault="00C32EA3" w:rsidP="00C32EA3">
      <w:pPr>
        <w:spacing w:line="592" w:lineRule="exact"/>
        <w:ind w:firstLineChars="200" w:firstLine="640"/>
        <w:rPr>
          <w:rFonts w:ascii="仿宋_GB2312" w:eastAsia="仿宋_GB2312" w:hAnsi="方正仿宋_GBK" w:cs="方正仿宋_GBK"/>
          <w:color w:val="00000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7.学校积极组织“学习新思想 做好接班人”主题读书行动、“学科学 爱科学”主题读书行动、“典耀中华”主题读书行动以及师生共读、名家领读、亲子阅读行动，效果良好。</w:t>
      </w:r>
    </w:p>
    <w:p w:rsidR="00C32EA3" w:rsidRDefault="00C32EA3" w:rsidP="00C32EA3">
      <w:pPr>
        <w:spacing w:line="592" w:lineRule="exact"/>
        <w:ind w:firstLineChars="200" w:firstLine="640"/>
        <w:rPr>
          <w:rFonts w:ascii="仿宋_GB2312" w:eastAsia="仿宋_GB2312" w:hAnsi="方正仿宋_GBK" w:cs="方正仿宋_GBK"/>
          <w:color w:val="00000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8.图书馆为教育教学和科研活动提供有效的信息支撑，能够配合学科教师开设阅读指导课，对学生进行课外阅读指导。学校或师生获得全国或省、市、县各级阅读教育教学等方面的成果与荣誉，学校与家庭、学校与社区等阅读资源的融通和共享。</w:t>
      </w:r>
    </w:p>
    <w:p w:rsidR="00632607" w:rsidRDefault="00C32EA3" w:rsidP="00294787">
      <w:pPr>
        <w:ind w:firstLineChars="200" w:firstLine="640"/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9.学校按照文件要求制定课外读物进校园具体管理细则，对各类捐赠图书、购置的新书清单严格审查。学校定期开展图书审查清理工作。</w:t>
      </w:r>
    </w:p>
    <w:sectPr w:rsidR="00632607" w:rsidSect="0078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0D" w:rsidRDefault="0066220D" w:rsidP="003E700B">
      <w:r>
        <w:separator/>
      </w:r>
    </w:p>
  </w:endnote>
  <w:endnote w:type="continuationSeparator" w:id="0">
    <w:p w:rsidR="0066220D" w:rsidRDefault="0066220D" w:rsidP="003E7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0D" w:rsidRDefault="0066220D" w:rsidP="003E700B">
      <w:r>
        <w:separator/>
      </w:r>
    </w:p>
  </w:footnote>
  <w:footnote w:type="continuationSeparator" w:id="0">
    <w:p w:rsidR="0066220D" w:rsidRDefault="0066220D" w:rsidP="003E7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EA3"/>
    <w:rsid w:val="00294787"/>
    <w:rsid w:val="003E700B"/>
    <w:rsid w:val="0066220D"/>
    <w:rsid w:val="00786CB3"/>
    <w:rsid w:val="0082517B"/>
    <w:rsid w:val="009E5498"/>
    <w:rsid w:val="00C32EA3"/>
    <w:rsid w:val="00E1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0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7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70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周顺</dc:creator>
  <cp:lastModifiedBy>周顺</cp:lastModifiedBy>
  <cp:revision>4</cp:revision>
  <dcterms:created xsi:type="dcterms:W3CDTF">2023-07-11T01:15:00Z</dcterms:created>
  <dcterms:modified xsi:type="dcterms:W3CDTF">2023-07-11T01:18:00Z</dcterms:modified>
</cp:coreProperties>
</file>