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</w:p>
    <w:p>
      <w:pPr>
        <w:spacing w:line="592" w:lineRule="exact"/>
        <w:jc w:val="center"/>
        <w:rPr>
          <w:rFonts w:hint="eastAsia" w:eastAsia="仿宋_GB2312"/>
          <w:sz w:val="24"/>
          <w:szCs w:val="24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合肥市第四届“教坛新星”遴选课堂教学考核要点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1.教学思想先进，符合时代要求，突显立德树人，充分发挥教学的育人价值。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2.体现新课程、新课标、新教材的核心理念，关注学生的全面发展。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3.用好教科书，准确理解编写意图，创造性设计教学预案。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4.有单元整体意识，课程内容规划合理，安排得当，契合学生认知规律。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5.密切联系社会与科技发展实际，与学生生活和经验有机融合，体现学以致用。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6.创设能激发学生学习兴趣的情境，促使学生保持良好的学习状态。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7.充分体现对话与互动，突出自主、合作、探究式学习。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8.方法灵活，因材施教，及时了解学情，并顺学而导。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9.科学融合现代信息技术，促进教学效果明显提升。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10.教学风格突出，教学方法适切，注重教学生成，富有教学智慧。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11.建设良好的课堂生态——民主、协作、创新、愉悦、和美等。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12.关注学生综合素养发展，开展有效且多元的教学评价。</w:t>
      </w:r>
    </w:p>
    <w:p>
      <w:pPr>
        <w:spacing w:line="592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13.具有全面且优秀的教学素养，包括教学语言、板书、教态、实验操作、课堂组织、教学机智等。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ODRkMDgyODRhYjgwODM0N2I4NjdiZmIyZWE5YWMifQ=="/>
  </w:docVars>
  <w:rsids>
    <w:rsidRoot w:val="2F5557BE"/>
    <w:rsid w:val="2F5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方正仿宋_GBK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426</Characters>
  <Lines>0</Lines>
  <Paragraphs>0</Paragraphs>
  <TotalTime>0</TotalTime>
  <ScaleCrop>false</ScaleCrop>
  <LinksUpToDate>false</LinksUpToDate>
  <CharactersWithSpaces>426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2022-09-29T06:25:00Z</dcterms:created>
  <dc:creator>暖乎乎</dc:creator>
  <cp:lastModifiedBy>暖乎乎</cp:lastModifiedBy>
  <dcterms:modified xsi:type="dcterms:W3CDTF">2022-09-29T06:26:27Z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8DA4324E8E42496F9C42BE6119E78303</vt:lpwstr>
  </property>
</Properties>
</file>