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4" w:line="25" w:lineRule="exact"/>
        <w:textAlignment w:val="center"/>
        <w:rPr/>
      </w:pPr>
      <w:r>
        <w:drawing>
          <wp:inline distT="0" distB="0" distL="0" distR="0">
            <wp:extent cx="6118126" cy="1587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8126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70"/>
        <w:spacing w:before="335" w:line="203" w:lineRule="auto"/>
        <w:jc w:val="righ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皖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教秘〔2022〕331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号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780" w:right="558" w:hanging="1192"/>
        <w:spacing w:before="184" w:line="24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6"/>
        </w:rPr>
        <w:t>安徽省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教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育厅关于开展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2022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年安徽省学前和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义务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教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育优质课评选活动的通知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left="415"/>
        <w:spacing w:before="133" w:line="19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4"/>
        </w:rPr>
        <w:t>各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市、省直管县(市)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教育局：</w:t>
      </w:r>
    </w:p>
    <w:p>
      <w:pPr>
        <w:ind w:left="1058"/>
        <w:spacing w:before="121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为进一步深化基础教育课程改革，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提升教师课堂教学</w:t>
      </w:r>
      <w:r>
        <w:rPr>
          <w:rFonts w:ascii="Microsoft YaHei" w:hAnsi="Microsoft YaHei" w:eastAsia="Microsoft YaHei" w:cs="Microsoft YaHei"/>
          <w:sz w:val="31"/>
          <w:szCs w:val="31"/>
        </w:rPr>
        <w:t>能力水</w:t>
      </w:r>
    </w:p>
    <w:p>
      <w:pPr>
        <w:ind w:left="419" w:right="273" w:hanging="4"/>
        <w:spacing w:before="110" w:line="25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平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，汇聚优质课堂教学案例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，丰富“皖教云”平台资源，经研究，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决定开展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2022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年安徽省学前和义务教育优质课评选活动。现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将</w:t>
      </w:r>
      <w:r>
        <w:rPr>
          <w:rFonts w:ascii="Microsoft YaHei" w:hAnsi="Microsoft YaHei" w:eastAsia="Microsoft YaHei" w:cs="Microsoft YaHei"/>
          <w:sz w:val="31"/>
          <w:szCs w:val="31"/>
        </w:rPr>
        <w:t>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关事项通知如下：</w:t>
      </w:r>
    </w:p>
    <w:p>
      <w:pPr>
        <w:ind w:left="1049"/>
        <w:spacing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一</w:t>
      </w:r>
      <w:r>
        <w:rPr>
          <w:rFonts w:ascii="SimHei" w:hAnsi="SimHei" w:eastAsia="SimHei" w:cs="SimHei"/>
          <w:sz w:val="31"/>
          <w:szCs w:val="31"/>
          <w:spacing w:val="3"/>
          <w:position w:val="1"/>
        </w:rPr>
        <w:t>、参评学科</w:t>
      </w:r>
    </w:p>
    <w:p>
      <w:pPr>
        <w:ind w:left="1065"/>
        <w:spacing w:before="158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>学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前教育：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自主游戏；</w:t>
      </w:r>
    </w:p>
    <w:p>
      <w:pPr>
        <w:ind w:left="424" w:right="367" w:firstLine="632"/>
        <w:spacing w:before="113" w:line="25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小学学段：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语文、数学、道德与法治、信息技术、音乐、体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与健康、美术，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共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个学科；</w:t>
      </w:r>
    </w:p>
    <w:p>
      <w:pPr>
        <w:ind w:left="424" w:right="408" w:firstLine="621"/>
        <w:spacing w:before="4" w:line="25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初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中学段：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语文、数学、英语、道德与法治、历史、地理、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化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学，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共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个学科；</w:t>
      </w:r>
    </w:p>
    <w:p>
      <w:pPr>
        <w:ind w:left="1045"/>
        <w:spacing w:before="1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殊教育：培智教育。</w:t>
      </w:r>
    </w:p>
    <w:p>
      <w:pPr>
        <w:ind w:left="1048"/>
        <w:spacing w:before="98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二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、参评对象与条件</w:t>
      </w:r>
    </w:p>
    <w:p>
      <w:pPr>
        <w:ind w:left="445" w:right="374" w:firstLine="598"/>
        <w:spacing w:before="160" w:line="27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1.参评学科现任在职教师、教研员，且具有该学科三年以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从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教经历。</w:t>
      </w:r>
    </w:p>
    <w:p>
      <w:pPr>
        <w:sectPr>
          <w:headerReference w:type="default" r:id="rId1"/>
          <w:footerReference w:type="default" r:id="rId2"/>
          <w:pgSz w:w="11906" w:h="16838"/>
          <w:pgMar w:top="2919" w:right="1132" w:bottom="1283" w:left="1132" w:header="1668" w:footer="1177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29"/>
        <w:spacing w:before="133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2.坚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持立德树人，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爱岗敬业，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认真履行教师、教研员职责。</w:t>
      </w:r>
    </w:p>
    <w:p>
      <w:pPr>
        <w:ind w:left="6" w:right="85" w:firstLine="619"/>
        <w:spacing w:before="107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.教育理念先进，注重课堂教学改革与创新，具有较好的学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科素养和扎实的教学基本功，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教学能力强，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教学有特色，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学科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学与信息技术有效融合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</w:p>
    <w:p>
      <w:pPr>
        <w:ind w:left="1" w:right="87" w:firstLine="628"/>
        <w:spacing w:before="12" w:line="25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4.各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市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各学科可推荐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名选手上课、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名选手说课，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省直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管县(市)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各学科可推荐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名选手上课；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各市、各学科原则上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推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荐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名乡村学校(教育事业统计报表中学校所在地城乡分类代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码以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开头)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教师参加省级优质课评选；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近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两届省级优质课获奖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的教师不再推荐；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承办优质课省级评选的单位可额外推荐该学科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名上课选手。</w:t>
      </w:r>
    </w:p>
    <w:p>
      <w:pPr>
        <w:ind w:left="641"/>
        <w:spacing w:line="41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1"/>
        </w:rPr>
        <w:t>三</w:t>
      </w:r>
      <w:r>
        <w:rPr>
          <w:rFonts w:ascii="SimHei" w:hAnsi="SimHei" w:eastAsia="SimHei" w:cs="SimHei"/>
          <w:sz w:val="31"/>
          <w:szCs w:val="31"/>
          <w:spacing w:val="3"/>
          <w:position w:val="1"/>
        </w:rPr>
        <w:t>、</w:t>
      </w:r>
      <w:r>
        <w:rPr>
          <w:rFonts w:ascii="SimHei" w:hAnsi="SimHei" w:eastAsia="SimHei" w:cs="SimHei"/>
          <w:sz w:val="31"/>
          <w:szCs w:val="31"/>
          <w:spacing w:val="2"/>
          <w:position w:val="1"/>
        </w:rPr>
        <w:t>评选办法</w:t>
      </w:r>
    </w:p>
    <w:p>
      <w:pPr>
        <w:ind w:right="89" w:firstLine="632"/>
        <w:spacing w:before="156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1.优质课评选采用自下而上、逐级选拔的方式进行。各地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广泛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动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员、认真组织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以《2022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年安徽省学前和义务教育优质课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评选评价指标》(见附件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)为依据，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严格选拔程序，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逐级报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本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地选拔的优秀选手参加上一级评选。</w:t>
      </w:r>
    </w:p>
    <w:p>
      <w:pPr>
        <w:ind w:left="2" w:right="90" w:firstLine="627"/>
        <w:spacing w:before="5" w:line="25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2.各市、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直管县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(市)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须在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30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日前将参加省级评选选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手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信息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(见附件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2、3)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报送至安徽省教育科学研究院相应学科教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研</w:t>
      </w:r>
      <w:r>
        <w:rPr>
          <w:rFonts w:ascii="Microsoft YaHei" w:hAnsi="Microsoft YaHei" w:eastAsia="Microsoft YaHei" w:cs="Microsoft YaHei"/>
          <w:sz w:val="31"/>
          <w:szCs w:val="31"/>
        </w:rPr>
        <w:t>员。</w:t>
      </w:r>
    </w:p>
    <w:p>
      <w:pPr>
        <w:ind w:left="21" w:right="102" w:firstLine="605"/>
        <w:spacing w:line="25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.省级评选由安徽省教育科学研究院组织专家评审，具体形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式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、时间、地点、要求等由各学科另行通知。</w:t>
      </w:r>
    </w:p>
    <w:p>
      <w:pPr>
        <w:ind w:left="654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  <w:position w:val="1"/>
        </w:rPr>
        <w:t>四</w:t>
      </w:r>
      <w:r>
        <w:rPr>
          <w:rFonts w:ascii="SimHei" w:hAnsi="SimHei" w:eastAsia="SimHei" w:cs="SimHei"/>
          <w:sz w:val="31"/>
          <w:szCs w:val="31"/>
          <w:position w:val="1"/>
        </w:rPr>
        <w:t>、评选奖励</w:t>
      </w:r>
    </w:p>
    <w:p>
      <w:pPr>
        <w:ind w:left="632"/>
        <w:spacing w:before="159" w:line="20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1.</w:t>
      </w:r>
      <w:r>
        <w:rPr>
          <w:rFonts w:ascii="Microsoft YaHei" w:hAnsi="Microsoft YaHei" w:eastAsia="Microsoft YaHei" w:cs="Microsoft YaHei"/>
          <w:sz w:val="31"/>
          <w:szCs w:val="31"/>
        </w:rPr>
        <w:t>省级评选设一、二、三等奖。其中上课选手设一、二等奖，</w:t>
      </w:r>
    </w:p>
    <w:p>
      <w:pPr>
        <w:sectPr>
          <w:headerReference w:type="default" r:id="rId4"/>
          <w:footerReference w:type="default" r:id="rId5"/>
          <w:pgSz w:w="11906" w:h="16838"/>
          <w:pgMar w:top="400" w:right="1408" w:bottom="1792" w:left="1544" w:header="0" w:footer="150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6" w:right="107" w:hanging="3"/>
        <w:spacing w:before="133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说课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选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手设二、三等奖。一、二等奖获奖比例不超过该学科实际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>参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赛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选手人数的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25%、35%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，其余为三等奖。</w:t>
      </w:r>
    </w:p>
    <w:p>
      <w:pPr>
        <w:ind w:left="11" w:right="113" w:firstLine="627"/>
        <w:spacing w:before="5" w:line="25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2.对省级评选获奖选手的指导教师颁发指导教师证书，每位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选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手指导教师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1-2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人。指导教师须真实参与指导工作，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并经市、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6"/>
        </w:rPr>
        <w:t>省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直管县(市)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教研部门确认。</w:t>
      </w:r>
    </w:p>
    <w:p>
      <w:pPr>
        <w:ind w:left="642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"/>
        </w:rPr>
        <w:t>五</w:t>
      </w:r>
      <w:r>
        <w:rPr>
          <w:rFonts w:ascii="SimHei" w:hAnsi="SimHei" w:eastAsia="SimHei" w:cs="SimHei"/>
          <w:sz w:val="31"/>
          <w:szCs w:val="31"/>
          <w:spacing w:val="5"/>
          <w:position w:val="1"/>
        </w:rPr>
        <w:t>、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上传材料及要求</w:t>
      </w:r>
    </w:p>
    <w:p>
      <w:pPr>
        <w:ind w:firstLine="641"/>
        <w:spacing w:before="156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1.参加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省级评选选手须于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2022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11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日-11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30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日间在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“皖教云”--“应用中心”--“活动评选”中“安徽省中小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优质课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评选活动”栏目上传参评课例所用的教学设计、课件等，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若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评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选形式为线上评选的需同时上传教学视频(含上课、说课)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请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参评选手尽量提前上传，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未按时上传的，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不予评奖。</w:t>
      </w:r>
    </w:p>
    <w:p>
      <w:pPr>
        <w:ind w:left="639"/>
        <w:spacing w:before="1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2.上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传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材料的要求。</w:t>
      </w:r>
    </w:p>
    <w:p>
      <w:pPr>
        <w:ind w:left="617"/>
        <w:spacing w:before="107" w:line="199" w:lineRule="auto"/>
        <w:tabs>
          <w:tab w:val="left" w:leader="empty" w:pos="77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教学设计：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文件格式为.doc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或.docx。</w:t>
      </w:r>
    </w:p>
    <w:p>
      <w:pPr>
        <w:ind w:left="14" w:right="114" w:firstLine="603"/>
        <w:spacing w:before="118" w:line="253" w:lineRule="auto"/>
        <w:tabs>
          <w:tab w:val="left" w:leader="empty" w:pos="77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(2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教学课件：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文件格式.ppt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或.pptx，300M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以内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，调用的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视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、音频以嵌入方式插入。</w:t>
      </w:r>
    </w:p>
    <w:p>
      <w:pPr>
        <w:ind w:left="9" w:right="20" w:firstLine="608"/>
        <w:spacing w:before="9" w:line="252" w:lineRule="auto"/>
        <w:tabs>
          <w:tab w:val="left" w:leader="empty" w:pos="77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(3)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教学视频：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时长为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40-45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分钟，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文件格式为.m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p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4，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>小</w:t>
      </w:r>
      <w:r>
        <w:rPr>
          <w:rFonts w:ascii="Microsoft YaHei" w:hAnsi="Microsoft YaHei" w:eastAsia="Microsoft YaHei" w:cs="Microsoft YaHei"/>
          <w:sz w:val="31"/>
          <w:szCs w:val="31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1G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以内，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编码格式为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h264，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帧速率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25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帧/秒或以上，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分辨率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280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×720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或以上，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码流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1Mbps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或以上；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音画同步，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画面清晰无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抖动、屏闪、雪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花点，音频输出声道采用立体声，声音清晰流畅，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无噪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音，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注意避免录入空调声、地板声、交流电声等。</w:t>
      </w:r>
    </w:p>
    <w:p>
      <w:pPr>
        <w:ind w:left="20" w:right="115" w:firstLine="597"/>
        <w:spacing w:before="4" w:line="269" w:lineRule="auto"/>
        <w:tabs>
          <w:tab w:val="left" w:leader="empty" w:pos="771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(4)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其他资源：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在课堂教学过程中用到的其他素材，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打</w:t>
      </w:r>
      <w:r>
        <w:rPr>
          <w:rFonts w:ascii="Microsoft YaHei" w:hAnsi="Microsoft YaHei" w:eastAsia="Microsoft YaHei" w:cs="Microsoft YaHei"/>
          <w:sz w:val="31"/>
          <w:szCs w:val="31"/>
        </w:rPr>
        <w:t>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>上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传，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文件格式为.zip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或.rar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，500M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以内。</w:t>
      </w:r>
    </w:p>
    <w:p>
      <w:pPr>
        <w:sectPr>
          <w:footerReference w:type="default" r:id="rId6"/>
          <w:pgSz w:w="11906" w:h="16838"/>
          <w:pgMar w:top="400" w:right="1386" w:bottom="1753" w:left="1535" w:header="0" w:footer="1473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38"/>
        <w:spacing w:before="101"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1"/>
        </w:rPr>
        <w:t>六、其他</w:t>
      </w:r>
    </w:p>
    <w:p>
      <w:pPr>
        <w:ind w:left="7" w:firstLine="629"/>
        <w:spacing w:before="155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本次评选活动不收取任何费用，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各级</w:t>
      </w:r>
      <w:r>
        <w:rPr>
          <w:rFonts w:ascii="Microsoft YaHei" w:hAnsi="Microsoft YaHei" w:eastAsia="Microsoft YaHei" w:cs="Microsoft YaHei"/>
          <w:sz w:val="31"/>
          <w:szCs w:val="31"/>
        </w:rPr>
        <w:t>评选中所发生的费用自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筹措解决。</w:t>
      </w:r>
    </w:p>
    <w:p>
      <w:pPr>
        <w:ind w:left="16" w:firstLine="621"/>
        <w:spacing w:before="3" w:line="25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各地在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组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织优质课评选活动时，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要严把政治关、科学关，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到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公平公正，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同时要严格遵守当地的疫情防控要求，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确保安全。</w:t>
      </w:r>
    </w:p>
    <w:p>
      <w:pPr>
        <w:ind w:right="66" w:firstLine="635"/>
        <w:spacing w:before="4" w:line="26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6"/>
        </w:rPr>
        <w:t>联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人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韩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伟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光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电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话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0551-62677300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电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子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邮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箱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>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ahjky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009@foxmail.com。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662"/>
        <w:spacing w:before="133" w:line="20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附件：1.2022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年安徽省学前和义务教育优质课评选评价指</w:t>
      </w:r>
      <w:r>
        <w:rPr>
          <w:rFonts w:ascii="Microsoft YaHei" w:hAnsi="Microsoft YaHei" w:eastAsia="Microsoft YaHei" w:cs="Microsoft YaHei"/>
          <w:sz w:val="31"/>
          <w:szCs w:val="31"/>
        </w:rPr>
        <w:t>标</w:t>
      </w:r>
    </w:p>
    <w:p>
      <w:pPr>
        <w:ind w:left="1582" w:right="2" w:hanging="7"/>
        <w:spacing w:before="109" w:line="25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2.2022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年安徽</w:t>
      </w:r>
      <w:r>
        <w:rPr>
          <w:rFonts w:ascii="Microsoft YaHei" w:hAnsi="Microsoft YaHei" w:eastAsia="Microsoft YaHei" w:cs="Microsoft YaHei"/>
          <w:sz w:val="31"/>
          <w:szCs w:val="31"/>
        </w:rPr>
        <w:t>省学前和义务教育优质课评选活动选手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信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息登记表</w:t>
      </w:r>
    </w:p>
    <w:p>
      <w:pPr>
        <w:ind w:left="1582" w:right="2" w:hanging="11"/>
        <w:spacing w:before="4" w:line="25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3.2022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年安徽省学前和</w:t>
      </w:r>
      <w:r>
        <w:rPr>
          <w:rFonts w:ascii="Microsoft YaHei" w:hAnsi="Microsoft YaHei" w:eastAsia="Microsoft YaHei" w:cs="Microsoft YaHei"/>
          <w:sz w:val="31"/>
          <w:szCs w:val="31"/>
        </w:rPr>
        <w:t>义务教育优质课评选活动选手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信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息汇总表</w:t>
      </w:r>
    </w:p>
    <w:p>
      <w:pPr>
        <w:ind w:firstLine="5310"/>
        <w:spacing w:line="2235" w:lineRule="exact"/>
        <w:textAlignment w:val="center"/>
        <w:rPr/>
      </w:pPr>
      <w:r>
        <w:pict>
          <v:group id="_x0000_s2" style="mso-position-vertical-relative:line;mso-position-horizontal-relative:char;width:124.05pt;height:113.4pt;" filled="false" stroked="false" coordsize="2481,2268" coordorigin="0,0">
            <v:shape id="_x0000_s3" style="position:absolute;left:0;top:0;width:2268;height:2268;" filled="false" stroked="false" type="#_x0000_t75">
              <v:imagedata r:id="rId8"/>
            </v:shape>
            <v:shape id="_x0000_s4" style="position:absolute;left:-20;top:-20;width:2521;height:24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9" w:right="20" w:firstLine="186"/>
                      <w:spacing w:before="133" w:line="245" w:lineRule="auto"/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3"/>
                      </w:rPr>
                      <w:t>安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2"/>
                      </w:rPr>
                      <w:t>徽省教育厅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  <w:t xml:space="preserve">   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7"/>
                      </w:rPr>
                      <w:t>2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>022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>年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>7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>月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>11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6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ind w:left="610"/>
        <w:spacing w:before="1" w:line="199" w:lineRule="auto"/>
        <w:tabs>
          <w:tab w:val="left" w:leader="empty" w:pos="765"/>
        </w:tabs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</w:rPr>
        <w:tab/>
      </w:r>
      <w:r>
        <w:rPr>
          <w:rFonts w:ascii="Microsoft YaHei" w:hAnsi="Microsoft YaHei" w:eastAsia="Microsoft YaHei" w:cs="Microsoft YaHei"/>
          <w:sz w:val="28"/>
          <w:szCs w:val="28"/>
          <w:spacing w:val="51"/>
        </w:rPr>
        <w:t>(</w:t>
      </w:r>
      <w:r>
        <w:rPr>
          <w:rFonts w:ascii="Microsoft YaHei" w:hAnsi="Microsoft YaHei" w:eastAsia="Microsoft YaHei" w:cs="Microsoft YaHei"/>
          <w:sz w:val="28"/>
          <w:szCs w:val="28"/>
          <w:spacing w:val="46"/>
        </w:rPr>
        <w:t>此件主动公开)</w:t>
      </w:r>
    </w:p>
    <w:sectPr>
      <w:footerReference w:type="default" r:id="rId7"/>
      <w:pgSz w:w="11906" w:h="16838"/>
      <w:pgMar w:top="400" w:right="1499" w:bottom="1792" w:left="1542" w:header="0" w:footer="15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6" w:lineRule="exact"/>
      <w:textAlignment w:val="center"/>
      <w:rPr/>
    </w:pPr>
    <w:r>
      <w:drawing>
        <wp:inline distT="0" distB="0" distL="0" distR="0">
          <wp:extent cx="6121298" cy="67311"/>
          <wp:effectExtent l="0" t="0" r="0" b="0"/>
          <wp:docPr id="7" name="IM 7"/>
          <wp:cNvGraphicFramePr/>
          <a:graphic>
            <a:graphicData uri="http://schemas.openxmlformats.org/drawingml/2006/picture">
              <pic:pic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1298" cy="6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3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43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871"/>
      <w:spacing w:before="15" w:line="964" w:lineRule="exact"/>
      <w:textAlignment w:val="center"/>
      <w:rPr/>
    </w:pPr>
    <w:r>
      <w:pict>
        <v:rect id="_x0000_s1" style="position:absolute;margin-left:56.7992pt;margin-top:143.736pt;mso-position-vertical-relative:page;mso-position-horizontal-relative:page;width:481.75pt;height:2.25pt;z-index:251663360;" o:allowincell="f" fillcolor="#FF0000" filled="true" stroked="false"/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1271571</wp:posOffset>
          </wp:positionH>
          <wp:positionV relativeFrom="page">
            <wp:posOffset>1067037</wp:posOffset>
          </wp:positionV>
          <wp:extent cx="586570" cy="599555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6570" cy="59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3061016</wp:posOffset>
          </wp:positionH>
          <wp:positionV relativeFrom="page">
            <wp:posOffset>1067051</wp:posOffset>
          </wp:positionV>
          <wp:extent cx="564863" cy="606002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4863" cy="606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2160011</wp:posOffset>
          </wp:positionH>
          <wp:positionV relativeFrom="page">
            <wp:posOffset>1068441</wp:posOffset>
          </wp:positionV>
          <wp:extent cx="587485" cy="601764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587485" cy="601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4840567</wp:posOffset>
          </wp:positionH>
          <wp:positionV relativeFrom="page">
            <wp:posOffset>1059527</wp:posOffset>
          </wp:positionV>
          <wp:extent cx="563218" cy="621832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563218" cy="62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3939607</wp:posOffset>
          </wp:positionH>
          <wp:positionV relativeFrom="page">
            <wp:posOffset>1073786</wp:posOffset>
          </wp:positionV>
          <wp:extent cx="593327" cy="600157"/>
          <wp:effectExtent l="0" t="0" r="0" b="0"/>
          <wp:wrapNone/>
          <wp:docPr id="5" name="IM 5"/>
          <wp:cNvGraphicFramePr/>
          <a:graphic>
            <a:graphicData uri="http://schemas.openxmlformats.org/drawingml/2006/picture">
              <pic:pic>
                <pic:nvPicPr>
                  <pic:cNvPr id="5" name="IM 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rot="0">
                    <a:off x="0" y="0"/>
                    <a:ext cx="593327" cy="60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93547" cy="612037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 rot="0">
                    <a:off x="0" y="0"/>
                    <a:ext cx="593547" cy="612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9.png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8.png"/><Relationship Id="rId2" Type="http://schemas.openxmlformats.org/officeDocument/2006/relationships/footer" Target="foot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文件模板</dc:title>
  <dc:creator>邵明</dc:creator>
  <dcterms:created xsi:type="dcterms:W3CDTF">2022-07-12T15:49:26Z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2022-08-31T18:23:27</vt:filetime>
  </op:property>
</op:Properties>
</file>