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7F4A5A" w:rsidP="007F4A5A">
      <w:pPr>
        <w:spacing w:line="420" w:lineRule="exact"/>
        <w:rPr>
          <w:rFonts w:eastAsia="楷体_GB2312"/>
          <w:b/>
          <w:color w:val="000000"/>
          <w:sz w:val="32"/>
          <w:szCs w:val="32"/>
        </w:rPr>
      </w:pPr>
      <w:r>
        <w:rPr>
          <w:rFonts w:eastAsia="楷体_GB2312" w:hint="eastAsia"/>
          <w:b/>
          <w:color w:val="000000"/>
          <w:sz w:val="32"/>
          <w:szCs w:val="32"/>
        </w:rPr>
        <w:t>附件</w:t>
      </w:r>
      <w:r>
        <w:rPr>
          <w:rFonts w:eastAsia="楷体_GB2312" w:hint="eastAsia"/>
          <w:b/>
          <w:color w:val="000000"/>
          <w:sz w:val="32"/>
          <w:szCs w:val="32"/>
        </w:rPr>
        <w:t>1</w:t>
      </w:r>
      <w:r>
        <w:rPr>
          <w:rFonts w:eastAsia="楷体_GB2312" w:hint="eastAsia"/>
          <w:b/>
          <w:color w:val="000000"/>
          <w:sz w:val="32"/>
          <w:szCs w:val="32"/>
        </w:rPr>
        <w:t>：</w:t>
      </w:r>
    </w:p>
    <w:p w:rsidR="007F4A5A" w:rsidRDefault="007F4A5A" w:rsidP="007F4A5A">
      <w:pPr>
        <w:spacing w:line="420" w:lineRule="exact"/>
        <w:jc w:val="center"/>
        <w:rPr>
          <w:rFonts w:ascii="黑体" w:eastAsia="黑体" w:hAnsi="黑体"/>
          <w:b/>
          <w:color w:val="000000"/>
          <w:sz w:val="36"/>
          <w:szCs w:val="36"/>
        </w:rPr>
      </w:pPr>
    </w:p>
    <w:p w:rsidR="007F4A5A" w:rsidRPr="007F4A5A" w:rsidRDefault="007F4A5A" w:rsidP="007F4A5A">
      <w:pPr>
        <w:spacing w:line="420" w:lineRule="exact"/>
        <w:jc w:val="center"/>
        <w:rPr>
          <w:rFonts w:ascii="黑体" w:eastAsia="黑体" w:hAnsi="黑体"/>
          <w:b/>
          <w:color w:val="000000"/>
          <w:sz w:val="36"/>
          <w:szCs w:val="36"/>
        </w:rPr>
      </w:pPr>
      <w:r w:rsidRPr="007F4A5A">
        <w:rPr>
          <w:rFonts w:ascii="黑体" w:eastAsia="黑体" w:hAnsi="黑体" w:hint="eastAsia"/>
          <w:b/>
          <w:color w:val="000000"/>
          <w:sz w:val="36"/>
          <w:szCs w:val="36"/>
        </w:rPr>
        <w:t>庐阳区中小学</w:t>
      </w:r>
      <w:r w:rsidR="0071205F">
        <w:rPr>
          <w:rFonts w:ascii="黑体" w:eastAsia="黑体" w:hAnsi="黑体" w:hint="eastAsia"/>
          <w:b/>
          <w:color w:val="000000"/>
          <w:sz w:val="36"/>
          <w:szCs w:val="36"/>
        </w:rPr>
        <w:t>骨干教师</w:t>
      </w:r>
      <w:r w:rsidRPr="007F4A5A">
        <w:rPr>
          <w:rFonts w:ascii="黑体" w:eastAsia="黑体" w:hAnsi="黑体" w:hint="eastAsia"/>
          <w:b/>
          <w:color w:val="000000"/>
          <w:sz w:val="36"/>
          <w:szCs w:val="36"/>
        </w:rPr>
        <w:t>及学科带头人评定条件</w:t>
      </w:r>
    </w:p>
    <w:p w:rsidR="007F4A5A" w:rsidRDefault="007F4A5A" w:rsidP="007F4A5A">
      <w:pPr>
        <w:spacing w:line="420" w:lineRule="exact"/>
        <w:rPr>
          <w:rFonts w:eastAsia="楷体_GB2312"/>
          <w:b/>
          <w:color w:val="000000"/>
          <w:sz w:val="32"/>
          <w:szCs w:val="32"/>
        </w:rPr>
      </w:pPr>
    </w:p>
    <w:p w:rsidR="007F4A5A" w:rsidRDefault="007F4A5A" w:rsidP="007F4A5A">
      <w:pPr>
        <w:spacing w:line="420" w:lineRule="exact"/>
        <w:ind w:firstLineChars="200" w:firstLine="643"/>
        <w:rPr>
          <w:rFonts w:eastAsia="楷体_GB2312"/>
          <w:b/>
          <w:color w:val="000000"/>
          <w:sz w:val="32"/>
          <w:szCs w:val="32"/>
        </w:rPr>
      </w:pPr>
      <w:r>
        <w:rPr>
          <w:rFonts w:eastAsia="楷体_GB2312" w:hint="eastAsia"/>
          <w:b/>
          <w:color w:val="000000"/>
          <w:sz w:val="32"/>
          <w:szCs w:val="32"/>
        </w:rPr>
        <w:t>一、基本条件</w:t>
      </w:r>
    </w:p>
    <w:p w:rsidR="007F4A5A" w:rsidRPr="00E55C70" w:rsidRDefault="007F4A5A" w:rsidP="007F4A5A">
      <w:pPr>
        <w:spacing w:line="580" w:lineRule="exact"/>
        <w:ind w:firstLineChars="200" w:firstLine="560"/>
        <w:rPr>
          <w:rFonts w:eastAsia="仿宋_GB2312"/>
          <w:sz w:val="28"/>
          <w:szCs w:val="28"/>
        </w:rPr>
      </w:pPr>
      <w:r w:rsidRPr="00E55C70">
        <w:rPr>
          <w:rFonts w:eastAsia="仿宋_GB2312" w:hint="eastAsia"/>
          <w:sz w:val="28"/>
          <w:szCs w:val="28"/>
        </w:rPr>
        <w:t>1</w:t>
      </w:r>
      <w:r w:rsidRPr="00E55C70">
        <w:rPr>
          <w:rFonts w:eastAsia="仿宋_GB2312" w:hint="eastAsia"/>
          <w:sz w:val="28"/>
          <w:szCs w:val="28"/>
        </w:rPr>
        <w:t>．具备《中华人民共和国教师法》规定的合格学历和相应教师资格。</w:t>
      </w:r>
    </w:p>
    <w:p w:rsidR="007F4A5A" w:rsidRPr="00E55C70" w:rsidRDefault="007F4A5A" w:rsidP="007F4A5A">
      <w:pPr>
        <w:spacing w:line="420" w:lineRule="exact"/>
        <w:ind w:firstLineChars="200" w:firstLine="560"/>
        <w:rPr>
          <w:rFonts w:eastAsia="仿宋_GB2312"/>
          <w:sz w:val="28"/>
          <w:szCs w:val="28"/>
        </w:rPr>
      </w:pPr>
      <w:r w:rsidRPr="00E55C70">
        <w:rPr>
          <w:rFonts w:eastAsia="仿宋_GB2312" w:hint="eastAsia"/>
          <w:sz w:val="28"/>
          <w:szCs w:val="28"/>
        </w:rPr>
        <w:t>2</w:t>
      </w:r>
      <w:r w:rsidRPr="00E55C70">
        <w:rPr>
          <w:rFonts w:eastAsia="仿宋_GB2312"/>
          <w:sz w:val="28"/>
          <w:szCs w:val="28"/>
        </w:rPr>
        <w:t>.</w:t>
      </w:r>
      <w:r w:rsidRPr="00E55C70">
        <w:rPr>
          <w:rFonts w:eastAsia="仿宋_GB2312" w:hint="eastAsia"/>
          <w:sz w:val="28"/>
          <w:szCs w:val="28"/>
        </w:rPr>
        <w:t>热爱教育事业，师德良好，</w:t>
      </w:r>
      <w:r w:rsidRPr="00E55C70">
        <w:rPr>
          <w:rFonts w:eastAsia="仿宋_GB2312"/>
          <w:sz w:val="28"/>
          <w:szCs w:val="28"/>
        </w:rPr>
        <w:t>服从学校安排，</w:t>
      </w:r>
      <w:r w:rsidRPr="00E55C70">
        <w:rPr>
          <w:rFonts w:eastAsia="仿宋_GB2312" w:hint="eastAsia"/>
          <w:sz w:val="28"/>
          <w:szCs w:val="28"/>
        </w:rPr>
        <w:t>顾全大局，</w:t>
      </w:r>
      <w:r w:rsidRPr="00E55C70">
        <w:rPr>
          <w:rFonts w:eastAsia="仿宋_GB2312"/>
          <w:sz w:val="28"/>
          <w:szCs w:val="28"/>
        </w:rPr>
        <w:t>团结协作，关心同志，严以律已</w:t>
      </w:r>
      <w:r w:rsidRPr="00E55C70">
        <w:rPr>
          <w:rFonts w:eastAsia="仿宋_GB2312" w:hint="eastAsia"/>
          <w:sz w:val="28"/>
          <w:szCs w:val="28"/>
        </w:rPr>
        <w:t>、</w:t>
      </w:r>
      <w:r w:rsidRPr="00E55C70">
        <w:rPr>
          <w:rFonts w:eastAsia="仿宋_GB2312"/>
          <w:sz w:val="28"/>
          <w:szCs w:val="28"/>
        </w:rPr>
        <w:t>不计较个人得失，不追求名利。</w:t>
      </w:r>
    </w:p>
    <w:p w:rsidR="007F4A5A" w:rsidRPr="00E55C70" w:rsidRDefault="007F4A5A" w:rsidP="007F4A5A">
      <w:pPr>
        <w:spacing w:line="580" w:lineRule="exact"/>
        <w:ind w:firstLineChars="200" w:firstLine="560"/>
        <w:rPr>
          <w:rFonts w:eastAsia="仿宋_GB2312"/>
          <w:sz w:val="28"/>
          <w:szCs w:val="28"/>
        </w:rPr>
      </w:pPr>
      <w:r w:rsidRPr="00E55C70">
        <w:rPr>
          <w:rFonts w:eastAsia="仿宋_GB2312" w:hint="eastAsia"/>
          <w:sz w:val="28"/>
          <w:szCs w:val="28"/>
        </w:rPr>
        <w:t>3</w:t>
      </w:r>
      <w:r w:rsidRPr="00E55C70">
        <w:rPr>
          <w:rFonts w:eastAsia="仿宋_GB2312" w:hint="eastAsia"/>
          <w:sz w:val="28"/>
          <w:szCs w:val="28"/>
        </w:rPr>
        <w:t>．从教</w:t>
      </w:r>
      <w:r w:rsidRPr="00E55C70">
        <w:rPr>
          <w:rFonts w:eastAsia="仿宋_GB2312" w:hint="eastAsia"/>
          <w:sz w:val="28"/>
          <w:szCs w:val="28"/>
        </w:rPr>
        <w:t>6</w:t>
      </w:r>
      <w:r w:rsidRPr="00E55C70">
        <w:rPr>
          <w:rFonts w:eastAsia="仿宋_GB2312" w:hint="eastAsia"/>
          <w:sz w:val="28"/>
          <w:szCs w:val="28"/>
        </w:rPr>
        <w:t>年以上，且有</w:t>
      </w:r>
      <w:r w:rsidRPr="00E55C70">
        <w:rPr>
          <w:rFonts w:eastAsia="仿宋_GB2312" w:hint="eastAsia"/>
          <w:sz w:val="28"/>
          <w:szCs w:val="28"/>
        </w:rPr>
        <w:t>3</w:t>
      </w:r>
      <w:r w:rsidRPr="00E55C70">
        <w:rPr>
          <w:rFonts w:eastAsia="仿宋_GB2312" w:hint="eastAsia"/>
          <w:sz w:val="28"/>
          <w:szCs w:val="28"/>
        </w:rPr>
        <w:t>年以上班主任（共青团、少先队辅导员、社团辅导员等）工作经历，并受到过学校及以上部门的表彰。</w:t>
      </w:r>
    </w:p>
    <w:p w:rsidR="007F4A5A" w:rsidRPr="00E55C70" w:rsidRDefault="007F4A5A" w:rsidP="007F4A5A">
      <w:pPr>
        <w:widowControl/>
        <w:spacing w:line="520" w:lineRule="exact"/>
        <w:ind w:firstLineChars="200" w:firstLine="560"/>
        <w:jc w:val="left"/>
        <w:rPr>
          <w:rFonts w:eastAsia="仿宋_GB2312"/>
          <w:sz w:val="28"/>
          <w:szCs w:val="28"/>
        </w:rPr>
      </w:pPr>
      <w:r w:rsidRPr="00E55C70">
        <w:rPr>
          <w:rFonts w:eastAsia="仿宋_GB2312" w:hint="eastAsia"/>
          <w:sz w:val="28"/>
          <w:szCs w:val="28"/>
        </w:rPr>
        <w:t>4.</w:t>
      </w:r>
      <w:r w:rsidRPr="00E55C70">
        <w:rPr>
          <w:rFonts w:eastAsia="仿宋_GB2312" w:hint="eastAsia"/>
          <w:sz w:val="28"/>
          <w:szCs w:val="28"/>
        </w:rPr>
        <w:t>教学基本功扎实，熟练掌握本学科教学的内容和要求，专业知识扎实</w:t>
      </w:r>
      <w:r w:rsidRPr="00E55C70">
        <w:rPr>
          <w:rFonts w:eastAsia="仿宋_GB2312" w:hint="eastAsia"/>
          <w:sz w:val="28"/>
          <w:szCs w:val="28"/>
        </w:rPr>
        <w:t>;</w:t>
      </w:r>
      <w:r w:rsidRPr="00E55C70">
        <w:rPr>
          <w:rFonts w:eastAsia="仿宋_GB2312" w:hint="eastAsia"/>
          <w:sz w:val="28"/>
          <w:szCs w:val="28"/>
        </w:rPr>
        <w:t>教育效果好、教学质量高，在学校得到同行和认可。</w:t>
      </w:r>
    </w:p>
    <w:p w:rsidR="007F4A5A" w:rsidRPr="00E55C70" w:rsidRDefault="007F4A5A" w:rsidP="007F4A5A">
      <w:pPr>
        <w:spacing w:line="420" w:lineRule="exact"/>
        <w:ind w:firstLineChars="200" w:firstLine="560"/>
        <w:rPr>
          <w:rFonts w:eastAsia="仿宋_GB2312"/>
          <w:sz w:val="28"/>
          <w:szCs w:val="28"/>
        </w:rPr>
      </w:pPr>
      <w:r w:rsidRPr="00E55C70">
        <w:rPr>
          <w:rFonts w:eastAsia="仿宋_GB2312" w:hint="eastAsia"/>
          <w:sz w:val="28"/>
          <w:szCs w:val="28"/>
        </w:rPr>
        <w:t>5.</w:t>
      </w:r>
      <w:r w:rsidRPr="00E55C70">
        <w:rPr>
          <w:rFonts w:eastAsia="仿宋_GB2312" w:hint="eastAsia"/>
          <w:sz w:val="28"/>
          <w:szCs w:val="28"/>
        </w:rPr>
        <w:t>工作量饱满。坚持教育教学、教科研一线，承担满负荷教学工作量，上一学年请假累计不超过一个月。学校中层和校级干部，兼课量达到本学科专任教师课时量的</w:t>
      </w:r>
      <w:r w:rsidRPr="00E55C70">
        <w:rPr>
          <w:rFonts w:eastAsia="仿宋_GB2312" w:hint="eastAsia"/>
          <w:sz w:val="28"/>
          <w:szCs w:val="28"/>
        </w:rPr>
        <w:t>50%</w:t>
      </w:r>
      <w:r w:rsidRPr="00E55C70">
        <w:rPr>
          <w:rFonts w:eastAsia="仿宋_GB2312" w:hint="eastAsia"/>
          <w:sz w:val="28"/>
          <w:szCs w:val="28"/>
        </w:rPr>
        <w:t>和</w:t>
      </w:r>
      <w:r w:rsidRPr="00E55C70">
        <w:rPr>
          <w:rFonts w:eastAsia="仿宋_GB2312" w:hint="eastAsia"/>
          <w:sz w:val="28"/>
          <w:szCs w:val="28"/>
        </w:rPr>
        <w:t>30%</w:t>
      </w:r>
      <w:r w:rsidRPr="00E55C70">
        <w:rPr>
          <w:rFonts w:eastAsia="仿宋_GB2312" w:hint="eastAsia"/>
          <w:sz w:val="28"/>
          <w:szCs w:val="28"/>
        </w:rPr>
        <w:t>。</w:t>
      </w:r>
    </w:p>
    <w:p w:rsidR="007F4A5A" w:rsidRPr="00E55C70" w:rsidRDefault="007F4A5A" w:rsidP="007F4A5A">
      <w:pPr>
        <w:spacing w:line="580" w:lineRule="exact"/>
        <w:ind w:firstLineChars="200" w:firstLine="560"/>
        <w:rPr>
          <w:rFonts w:eastAsia="仿宋_GB2312"/>
          <w:sz w:val="28"/>
          <w:szCs w:val="28"/>
        </w:rPr>
      </w:pPr>
      <w:r w:rsidRPr="00E55C70">
        <w:rPr>
          <w:rFonts w:eastAsia="仿宋_GB2312" w:hint="eastAsia"/>
          <w:sz w:val="28"/>
          <w:szCs w:val="28"/>
        </w:rPr>
        <w:t>6</w:t>
      </w:r>
      <w:r w:rsidRPr="00E55C70">
        <w:rPr>
          <w:rFonts w:eastAsia="仿宋_GB2312" w:hint="eastAsia"/>
          <w:sz w:val="28"/>
          <w:szCs w:val="28"/>
        </w:rPr>
        <w:t>．任教以来，须有薄弱学校任教或支教一年经历，近</w:t>
      </w:r>
      <w:r w:rsidRPr="00E55C70">
        <w:rPr>
          <w:rFonts w:eastAsia="仿宋_GB2312" w:hint="eastAsia"/>
          <w:sz w:val="28"/>
          <w:szCs w:val="28"/>
        </w:rPr>
        <w:t>3</w:t>
      </w:r>
      <w:r w:rsidRPr="00E55C70">
        <w:rPr>
          <w:rFonts w:eastAsia="仿宋_GB2312" w:hint="eastAsia"/>
          <w:sz w:val="28"/>
          <w:szCs w:val="28"/>
        </w:rPr>
        <w:t>年连续从事所申报学科的教学工作。</w:t>
      </w:r>
    </w:p>
    <w:p w:rsidR="007F4A5A" w:rsidRPr="005755BA" w:rsidRDefault="007F4A5A" w:rsidP="007F4A5A">
      <w:pPr>
        <w:spacing w:line="500" w:lineRule="exact"/>
        <w:ind w:firstLine="645"/>
        <w:rPr>
          <w:rFonts w:ascii="仿宋_GB2312" w:eastAsia="仿宋_GB2312"/>
          <w:sz w:val="28"/>
          <w:szCs w:val="28"/>
        </w:rPr>
      </w:pPr>
      <w:r w:rsidRPr="00E55C70">
        <w:rPr>
          <w:rFonts w:eastAsia="仿宋_GB2312" w:hint="eastAsia"/>
          <w:sz w:val="28"/>
          <w:szCs w:val="28"/>
        </w:rPr>
        <w:t>7</w:t>
      </w:r>
      <w:r w:rsidRPr="00E55C70">
        <w:rPr>
          <w:rFonts w:eastAsia="仿宋_GB2312" w:hint="eastAsia"/>
          <w:sz w:val="28"/>
          <w:szCs w:val="28"/>
        </w:rPr>
        <w:t>．按国家规定完成继续教育学时</w:t>
      </w:r>
      <w:r w:rsidRPr="005755BA">
        <w:rPr>
          <w:rFonts w:ascii="仿宋_GB2312" w:eastAsia="仿宋_GB2312" w:hint="eastAsia"/>
          <w:sz w:val="28"/>
          <w:szCs w:val="28"/>
        </w:rPr>
        <w:t>（按实际年限计算，</w:t>
      </w:r>
      <w:r w:rsidR="000763AB" w:rsidRPr="005755BA">
        <w:rPr>
          <w:rFonts w:ascii="仿宋_GB2312" w:eastAsia="仿宋_GB2312" w:hint="eastAsia"/>
          <w:sz w:val="28"/>
          <w:szCs w:val="28"/>
        </w:rPr>
        <w:t>近五年</w:t>
      </w:r>
      <w:r w:rsidRPr="005755BA">
        <w:rPr>
          <w:rFonts w:ascii="仿宋_GB2312" w:eastAsia="仿宋_GB2312" w:hint="eastAsia"/>
          <w:sz w:val="28"/>
          <w:szCs w:val="28"/>
        </w:rPr>
        <w:t>每年完成90学时学习）。</w:t>
      </w:r>
    </w:p>
    <w:p w:rsidR="007F4A5A" w:rsidRPr="005755BA" w:rsidRDefault="007F4A5A" w:rsidP="007F4A5A">
      <w:pPr>
        <w:spacing w:line="580" w:lineRule="exact"/>
        <w:ind w:firstLineChars="200" w:firstLine="560"/>
        <w:rPr>
          <w:rFonts w:eastAsia="仿宋_GB2312"/>
          <w:sz w:val="28"/>
          <w:szCs w:val="28"/>
        </w:rPr>
      </w:pPr>
      <w:r w:rsidRPr="005755BA">
        <w:rPr>
          <w:rFonts w:eastAsia="仿宋_GB2312" w:hint="eastAsia"/>
          <w:sz w:val="28"/>
          <w:szCs w:val="28"/>
        </w:rPr>
        <w:t>8</w:t>
      </w:r>
      <w:r w:rsidRPr="005755BA">
        <w:rPr>
          <w:rFonts w:eastAsia="仿宋_GB2312" w:hint="eastAsia"/>
          <w:sz w:val="28"/>
          <w:szCs w:val="28"/>
        </w:rPr>
        <w:t>．熟练运用现代教育技术，能够将信息技术整合到学科教学中。取得中小学教师信息技术应用能力提升工程培训中级及以上等级证书或获得</w:t>
      </w:r>
      <w:r w:rsidR="00613465" w:rsidRPr="005755BA">
        <w:rPr>
          <w:rFonts w:eastAsia="仿宋_GB2312" w:hint="eastAsia"/>
          <w:sz w:val="28"/>
          <w:szCs w:val="28"/>
        </w:rPr>
        <w:t>区</w:t>
      </w:r>
      <w:r w:rsidRPr="005755BA">
        <w:rPr>
          <w:rFonts w:eastAsia="仿宋_GB2312" w:hint="eastAsia"/>
          <w:sz w:val="28"/>
          <w:szCs w:val="28"/>
        </w:rPr>
        <w:t>级一等奖及以上证书。</w:t>
      </w:r>
    </w:p>
    <w:p w:rsidR="007F4A5A" w:rsidRPr="00C94C09" w:rsidRDefault="007F4A5A" w:rsidP="007F4A5A">
      <w:pPr>
        <w:spacing w:line="420" w:lineRule="exact"/>
        <w:ind w:firstLineChars="200" w:firstLine="582"/>
        <w:rPr>
          <w:rFonts w:ascii="仿宋_GB2312" w:eastAsia="仿宋_GB2312"/>
          <w:b/>
          <w:sz w:val="29"/>
          <w:szCs w:val="29"/>
        </w:rPr>
      </w:pPr>
      <w:r>
        <w:rPr>
          <w:rFonts w:ascii="仿宋_GB2312" w:eastAsia="仿宋_GB2312" w:hint="eastAsia"/>
          <w:b/>
          <w:sz w:val="29"/>
          <w:szCs w:val="29"/>
        </w:rPr>
        <w:t>二、</w:t>
      </w:r>
      <w:r w:rsidRPr="00C94C09">
        <w:rPr>
          <w:rFonts w:ascii="仿宋_GB2312" w:eastAsia="仿宋_GB2312" w:hint="eastAsia"/>
          <w:b/>
          <w:sz w:val="29"/>
          <w:szCs w:val="29"/>
        </w:rPr>
        <w:t>业绩条件</w:t>
      </w:r>
    </w:p>
    <w:p w:rsidR="007F4A5A" w:rsidRPr="00A41564" w:rsidRDefault="007F4A5A" w:rsidP="007F4A5A">
      <w:pPr>
        <w:spacing w:line="420" w:lineRule="exact"/>
        <w:ind w:firstLineChars="200" w:firstLine="580"/>
        <w:rPr>
          <w:rFonts w:ascii="仿宋_GB2312" w:eastAsia="仿宋_GB2312"/>
          <w:sz w:val="29"/>
          <w:szCs w:val="29"/>
        </w:rPr>
      </w:pPr>
      <w:r w:rsidRPr="00346FA4">
        <w:rPr>
          <w:rFonts w:ascii="仿宋_GB2312" w:eastAsia="仿宋_GB2312" w:hint="eastAsia"/>
          <w:sz w:val="29"/>
          <w:szCs w:val="29"/>
        </w:rPr>
        <w:t>申报人员提供近5年</w:t>
      </w:r>
      <w:r w:rsidR="00F43E7C" w:rsidRPr="00346FA4">
        <w:rPr>
          <w:rFonts w:ascii="仿宋_GB2312" w:eastAsia="仿宋_GB2312" w:hint="eastAsia"/>
          <w:sz w:val="29"/>
          <w:szCs w:val="29"/>
        </w:rPr>
        <w:t>来</w:t>
      </w:r>
      <w:r>
        <w:rPr>
          <w:rFonts w:ascii="仿宋_GB2312" w:eastAsia="仿宋_GB2312" w:hint="eastAsia"/>
          <w:sz w:val="29"/>
          <w:szCs w:val="29"/>
        </w:rPr>
        <w:t>相关</w:t>
      </w:r>
      <w:r w:rsidR="00CE5379">
        <w:rPr>
          <w:rFonts w:ascii="仿宋_GB2312" w:eastAsia="仿宋_GB2312" w:hint="eastAsia"/>
          <w:sz w:val="29"/>
          <w:szCs w:val="29"/>
        </w:rPr>
        <w:t>教育教学、教科研</w:t>
      </w:r>
      <w:r>
        <w:rPr>
          <w:rFonts w:ascii="仿宋_GB2312" w:eastAsia="仿宋_GB2312" w:hint="eastAsia"/>
          <w:sz w:val="29"/>
          <w:szCs w:val="29"/>
        </w:rPr>
        <w:t>材料</w:t>
      </w:r>
    </w:p>
    <w:p w:rsidR="007F4A5A" w:rsidRDefault="007F4A5A" w:rsidP="007F4A5A">
      <w:pPr>
        <w:spacing w:line="420" w:lineRule="exact"/>
        <w:ind w:firstLineChars="200" w:firstLine="643"/>
        <w:rPr>
          <w:rFonts w:eastAsia="仿宋_GB2312"/>
          <w:b/>
          <w:color w:val="000000"/>
          <w:sz w:val="32"/>
          <w:szCs w:val="32"/>
        </w:rPr>
      </w:pPr>
      <w:r>
        <w:rPr>
          <w:rFonts w:eastAsia="仿宋_GB2312" w:hint="eastAsia"/>
          <w:b/>
          <w:color w:val="000000"/>
          <w:sz w:val="32"/>
          <w:szCs w:val="32"/>
        </w:rPr>
        <w:t>（一）</w:t>
      </w:r>
      <w:r>
        <w:rPr>
          <w:rFonts w:eastAsia="仿宋_GB2312"/>
          <w:b/>
          <w:color w:val="000000"/>
          <w:sz w:val="32"/>
          <w:szCs w:val="32"/>
        </w:rPr>
        <w:t>区骨干教师条件</w:t>
      </w:r>
    </w:p>
    <w:p w:rsidR="007F4A5A" w:rsidRDefault="007F4A5A" w:rsidP="007F4A5A">
      <w:pPr>
        <w:spacing w:line="420" w:lineRule="exact"/>
        <w:ind w:firstLineChars="200" w:firstLine="643"/>
        <w:rPr>
          <w:rFonts w:eastAsia="仿宋_GB2312"/>
          <w:b/>
          <w:color w:val="000000"/>
          <w:sz w:val="32"/>
          <w:szCs w:val="32"/>
        </w:rPr>
      </w:pPr>
      <w:r>
        <w:rPr>
          <w:rFonts w:eastAsia="仿宋_GB2312" w:hint="eastAsia"/>
          <w:b/>
          <w:color w:val="000000"/>
          <w:sz w:val="32"/>
          <w:szCs w:val="32"/>
        </w:rPr>
        <w:t>应具有中级及以上教师职务</w:t>
      </w:r>
    </w:p>
    <w:p w:rsidR="007F4A5A" w:rsidRPr="00A41564" w:rsidRDefault="007F4A5A" w:rsidP="007F4A5A">
      <w:pPr>
        <w:spacing w:line="420" w:lineRule="exact"/>
        <w:ind w:firstLineChars="200" w:firstLine="580"/>
        <w:rPr>
          <w:rFonts w:ascii="仿宋_GB2312" w:eastAsia="仿宋_GB2312"/>
          <w:sz w:val="29"/>
          <w:szCs w:val="29"/>
        </w:rPr>
      </w:pPr>
      <w:r w:rsidRPr="00A41564">
        <w:rPr>
          <w:rFonts w:ascii="仿宋_GB2312" w:eastAsia="仿宋_GB2312"/>
          <w:sz w:val="29"/>
          <w:szCs w:val="29"/>
        </w:rPr>
        <w:t>1.</w:t>
      </w:r>
      <w:r w:rsidRPr="00A41564">
        <w:rPr>
          <w:rFonts w:ascii="仿宋_GB2312" w:eastAsia="仿宋_GB2312" w:hint="eastAsia"/>
          <w:sz w:val="29"/>
          <w:szCs w:val="29"/>
        </w:rPr>
        <w:t>教育教学</w:t>
      </w:r>
    </w:p>
    <w:p w:rsidR="007F4A5A" w:rsidRPr="00A41564" w:rsidRDefault="007F4A5A" w:rsidP="007F4A5A">
      <w:pPr>
        <w:spacing w:line="420" w:lineRule="exact"/>
        <w:ind w:firstLineChars="200" w:firstLine="580"/>
        <w:rPr>
          <w:rFonts w:ascii="仿宋_GB2312" w:eastAsia="仿宋_GB2312"/>
          <w:sz w:val="29"/>
          <w:szCs w:val="29"/>
        </w:rPr>
      </w:pPr>
      <w:r w:rsidRPr="00A41564">
        <w:rPr>
          <w:rFonts w:ascii="仿宋_GB2312" w:eastAsia="仿宋_GB2312"/>
          <w:sz w:val="29"/>
          <w:szCs w:val="29"/>
        </w:rPr>
        <w:lastRenderedPageBreak/>
        <w:t>任现职以来，教育教学成绩突出，在本区相应学科领域内具有</w:t>
      </w:r>
      <w:r w:rsidRPr="00A41564">
        <w:rPr>
          <w:rFonts w:ascii="仿宋_GB2312" w:eastAsia="仿宋_GB2312" w:hint="eastAsia"/>
          <w:sz w:val="29"/>
          <w:szCs w:val="29"/>
        </w:rPr>
        <w:t>一定</w:t>
      </w:r>
      <w:r w:rsidRPr="00A41564">
        <w:rPr>
          <w:rFonts w:ascii="仿宋_GB2312" w:eastAsia="仿宋_GB2312"/>
          <w:sz w:val="29"/>
          <w:szCs w:val="29"/>
        </w:rPr>
        <w:t>的知名度</w:t>
      </w:r>
      <w:r w:rsidRPr="00A41564">
        <w:rPr>
          <w:rFonts w:ascii="仿宋_GB2312" w:eastAsia="仿宋_GB2312" w:hint="eastAsia"/>
          <w:sz w:val="29"/>
          <w:szCs w:val="29"/>
        </w:rPr>
        <w:t>，</w:t>
      </w:r>
      <w:r w:rsidRPr="00A41564">
        <w:rPr>
          <w:rFonts w:ascii="仿宋_GB2312" w:eastAsia="仿宋_GB2312"/>
          <w:sz w:val="29"/>
          <w:szCs w:val="29"/>
        </w:rPr>
        <w:t>且具备下列条件之一：</w:t>
      </w:r>
    </w:p>
    <w:p w:rsidR="007F4A5A" w:rsidRPr="00A41564" w:rsidRDefault="007F4A5A" w:rsidP="007F4A5A">
      <w:pPr>
        <w:spacing w:line="420" w:lineRule="exact"/>
        <w:rPr>
          <w:rFonts w:ascii="仿宋_GB2312" w:eastAsia="仿宋_GB2312"/>
          <w:sz w:val="29"/>
          <w:szCs w:val="29"/>
        </w:rPr>
      </w:pPr>
      <w:r w:rsidRPr="00A41564">
        <w:rPr>
          <w:rFonts w:ascii="仿宋_GB2312" w:eastAsia="仿宋_GB2312"/>
          <w:sz w:val="29"/>
          <w:szCs w:val="29"/>
        </w:rPr>
        <w:t xml:space="preserve">   </w:t>
      </w:r>
      <w:r w:rsidRPr="00A41564">
        <w:rPr>
          <w:rFonts w:ascii="仿宋_GB2312" w:eastAsia="仿宋_GB2312" w:hint="eastAsia"/>
          <w:sz w:val="29"/>
          <w:szCs w:val="29"/>
        </w:rPr>
        <w:t xml:space="preserve"> </w:t>
      </w:r>
      <w:r w:rsidRPr="00A41564">
        <w:rPr>
          <w:rFonts w:ascii="仿宋_GB2312" w:eastAsia="仿宋_GB2312"/>
          <w:sz w:val="29"/>
          <w:szCs w:val="29"/>
        </w:rPr>
        <w:t>（1）教学基本功过硬，曾荣获区级及以上课堂教学评比一等奖或市级二等奖以上奖项</w:t>
      </w:r>
      <w:r w:rsidRPr="00A41564">
        <w:rPr>
          <w:rFonts w:ascii="仿宋_GB2312" w:eastAsia="仿宋_GB2312" w:hint="eastAsia"/>
          <w:sz w:val="29"/>
          <w:szCs w:val="29"/>
        </w:rPr>
        <w:t>。</w:t>
      </w:r>
    </w:p>
    <w:p w:rsidR="007F4A5A" w:rsidRPr="00A41564" w:rsidRDefault="007F4A5A" w:rsidP="007F4A5A">
      <w:pPr>
        <w:spacing w:line="420" w:lineRule="exact"/>
        <w:rPr>
          <w:rFonts w:ascii="仿宋_GB2312" w:eastAsia="仿宋_GB2312"/>
          <w:sz w:val="29"/>
          <w:szCs w:val="29"/>
        </w:rPr>
      </w:pPr>
      <w:r w:rsidRPr="00A41564">
        <w:rPr>
          <w:rFonts w:ascii="仿宋_GB2312" w:eastAsia="仿宋_GB2312"/>
          <w:sz w:val="29"/>
          <w:szCs w:val="29"/>
        </w:rPr>
        <w:t xml:space="preserve">  </w:t>
      </w:r>
      <w:r w:rsidRPr="00A41564">
        <w:rPr>
          <w:rFonts w:ascii="仿宋_GB2312" w:eastAsia="仿宋_GB2312" w:hint="eastAsia"/>
          <w:sz w:val="29"/>
          <w:szCs w:val="29"/>
        </w:rPr>
        <w:t xml:space="preserve"> </w:t>
      </w:r>
      <w:r w:rsidRPr="00A41564">
        <w:rPr>
          <w:rFonts w:ascii="仿宋_GB2312" w:eastAsia="仿宋_GB2312"/>
          <w:sz w:val="29"/>
          <w:szCs w:val="29"/>
        </w:rPr>
        <w:t xml:space="preserve"> （2）教育教学成绩显著，</w:t>
      </w:r>
      <w:r>
        <w:rPr>
          <w:rFonts w:ascii="仿宋_GB2312" w:eastAsia="仿宋_GB2312" w:hint="eastAsia"/>
          <w:sz w:val="29"/>
          <w:szCs w:val="29"/>
        </w:rPr>
        <w:t>有3篇教育教学论文、教学设计或教学课件获市级一、二等奖者（其中一等奖至少1篇</w:t>
      </w:r>
      <w:r w:rsidR="009760A8">
        <w:rPr>
          <w:rFonts w:ascii="仿宋_GB2312" w:eastAsia="仿宋_GB2312" w:hint="eastAsia"/>
          <w:sz w:val="29"/>
          <w:szCs w:val="29"/>
        </w:rPr>
        <w:t>）</w:t>
      </w:r>
      <w:r w:rsidRPr="00A41564">
        <w:rPr>
          <w:rFonts w:ascii="仿宋_GB2312" w:eastAsia="仿宋_GB2312" w:hint="eastAsia"/>
          <w:sz w:val="29"/>
          <w:szCs w:val="29"/>
        </w:rPr>
        <w:t>。</w:t>
      </w:r>
    </w:p>
    <w:p w:rsidR="007F4A5A" w:rsidRPr="00A41564" w:rsidRDefault="007F4A5A" w:rsidP="007F4A5A">
      <w:pPr>
        <w:spacing w:line="420" w:lineRule="exact"/>
        <w:ind w:firstLineChars="200" w:firstLine="580"/>
        <w:rPr>
          <w:rFonts w:ascii="仿宋_GB2312" w:eastAsia="仿宋_GB2312"/>
          <w:sz w:val="29"/>
          <w:szCs w:val="29"/>
        </w:rPr>
      </w:pPr>
      <w:r w:rsidRPr="00A41564">
        <w:rPr>
          <w:rFonts w:ascii="仿宋_GB2312" w:eastAsia="仿宋_GB2312"/>
          <w:sz w:val="29"/>
          <w:szCs w:val="29"/>
        </w:rPr>
        <w:t>（</w:t>
      </w:r>
      <w:r w:rsidRPr="00A41564">
        <w:rPr>
          <w:rFonts w:ascii="仿宋_GB2312" w:eastAsia="仿宋_GB2312" w:hint="eastAsia"/>
          <w:sz w:val="29"/>
          <w:szCs w:val="29"/>
        </w:rPr>
        <w:t>3</w:t>
      </w:r>
      <w:r w:rsidRPr="00A41564">
        <w:rPr>
          <w:rFonts w:ascii="仿宋_GB2312" w:eastAsia="仿宋_GB2312"/>
          <w:sz w:val="29"/>
          <w:szCs w:val="29"/>
        </w:rPr>
        <w:t>）</w:t>
      </w:r>
      <w:r w:rsidRPr="00A41564">
        <w:rPr>
          <w:rFonts w:ascii="仿宋_GB2312" w:eastAsia="仿宋_GB2312" w:hint="eastAsia"/>
          <w:sz w:val="29"/>
          <w:szCs w:val="29"/>
        </w:rPr>
        <w:t>所教学生参加省级教育行政部门批准的高中学科竞赛或职业技能竞赛，获市级三等奖1人以上。</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（4）艺术、体育教师所辅导学生在市级教育行政部门举办的汇演、会展或体育比赛中，获</w:t>
      </w:r>
      <w:r w:rsidR="00CD325A">
        <w:rPr>
          <w:rFonts w:ascii="仿宋_GB2312" w:eastAsia="仿宋_GB2312" w:hint="eastAsia"/>
          <w:sz w:val="29"/>
          <w:szCs w:val="29"/>
        </w:rPr>
        <w:t>市级二</w:t>
      </w:r>
      <w:r w:rsidRPr="00A41564">
        <w:rPr>
          <w:rFonts w:ascii="仿宋_GB2312" w:eastAsia="仿宋_GB2312" w:hint="eastAsia"/>
          <w:sz w:val="29"/>
          <w:szCs w:val="29"/>
        </w:rPr>
        <w:t>等奖1人以上。</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（5）</w:t>
      </w:r>
      <w:r>
        <w:rPr>
          <w:rFonts w:ascii="仿宋_GB2312" w:eastAsia="仿宋_GB2312" w:hint="eastAsia"/>
          <w:sz w:val="29"/>
          <w:szCs w:val="29"/>
        </w:rPr>
        <w:t>担任过市以上骨干教师培训授课教师者。</w:t>
      </w:r>
    </w:p>
    <w:p w:rsidR="007F4A5A" w:rsidRPr="00A41564" w:rsidRDefault="007F4A5A" w:rsidP="007F4A5A">
      <w:pPr>
        <w:spacing w:line="420" w:lineRule="exact"/>
        <w:ind w:firstLineChars="200" w:firstLine="580"/>
        <w:rPr>
          <w:rFonts w:ascii="仿宋_GB2312" w:eastAsia="仿宋_GB2312"/>
          <w:sz w:val="29"/>
          <w:szCs w:val="29"/>
        </w:rPr>
      </w:pPr>
      <w:r w:rsidRPr="00A41564">
        <w:rPr>
          <w:rFonts w:ascii="仿宋_GB2312" w:eastAsia="仿宋_GB2312"/>
          <w:sz w:val="29"/>
          <w:szCs w:val="29"/>
        </w:rPr>
        <w:t>2.教研科研</w:t>
      </w:r>
    </w:p>
    <w:p w:rsidR="007F4A5A" w:rsidRPr="00A41564" w:rsidRDefault="007F4A5A" w:rsidP="007F4A5A">
      <w:pPr>
        <w:spacing w:line="420" w:lineRule="exact"/>
        <w:ind w:firstLineChars="200" w:firstLine="580"/>
        <w:rPr>
          <w:rFonts w:ascii="仿宋_GB2312" w:eastAsia="仿宋_GB2312"/>
          <w:sz w:val="29"/>
          <w:szCs w:val="29"/>
        </w:rPr>
      </w:pPr>
      <w:r w:rsidRPr="00A41564">
        <w:rPr>
          <w:rFonts w:ascii="仿宋_GB2312" w:eastAsia="仿宋_GB2312"/>
          <w:sz w:val="29"/>
          <w:szCs w:val="29"/>
        </w:rPr>
        <w:t>能积极参与各级组织的教研活动</w:t>
      </w:r>
      <w:r w:rsidRPr="00A41564">
        <w:rPr>
          <w:rFonts w:ascii="仿宋_GB2312" w:eastAsia="仿宋_GB2312" w:hint="eastAsia"/>
          <w:sz w:val="29"/>
          <w:szCs w:val="29"/>
        </w:rPr>
        <w:t>，</w:t>
      </w:r>
      <w:r w:rsidRPr="00A41564">
        <w:rPr>
          <w:rFonts w:ascii="仿宋_GB2312" w:eastAsia="仿宋_GB2312"/>
          <w:sz w:val="29"/>
          <w:szCs w:val="29"/>
        </w:rPr>
        <w:t>取得显著教研成果，且具备下列条件</w:t>
      </w:r>
      <w:r w:rsidRPr="00A41564">
        <w:rPr>
          <w:rFonts w:ascii="仿宋_GB2312" w:eastAsia="仿宋_GB2312" w:hint="eastAsia"/>
          <w:sz w:val="29"/>
          <w:szCs w:val="29"/>
        </w:rPr>
        <w:t>之一</w:t>
      </w:r>
      <w:r w:rsidRPr="00A41564">
        <w:rPr>
          <w:rFonts w:ascii="仿宋_GB2312" w:eastAsia="仿宋_GB2312"/>
          <w:sz w:val="29"/>
          <w:szCs w:val="29"/>
        </w:rPr>
        <w:t>：</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（1）在省级以上学术刊物（CN或ISSN刊号）发表本学科学术论文1篇以上。</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（2）学术论文（含教学设计、教育叙事、教学案例等）在市级以上教育行政部门组织的评选活动中，获市级二等奖1篇以上或区级一等奖以上2篇。</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（3）主持（课题组长或核心成员）区级课题研究，并已结题；或参加市级课题研究，并已取得阶段性成果。</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（4）参与编写（不少于5千字）教育教学方面的学术专著（</w:t>
      </w:r>
      <w:proofErr w:type="gramStart"/>
      <w:r w:rsidRPr="00A41564">
        <w:rPr>
          <w:rFonts w:ascii="仿宋_GB2312" w:eastAsia="仿宋_GB2312" w:hint="eastAsia"/>
          <w:sz w:val="29"/>
          <w:szCs w:val="29"/>
        </w:rPr>
        <w:t>含经省</w:t>
      </w:r>
      <w:proofErr w:type="gramEnd"/>
      <w:r w:rsidRPr="00A41564">
        <w:rPr>
          <w:rFonts w:ascii="仿宋_GB2312" w:eastAsia="仿宋_GB2312" w:hint="eastAsia"/>
          <w:sz w:val="29"/>
          <w:szCs w:val="29"/>
        </w:rPr>
        <w:t>中小学教材审查委员会审查通过的教学用书或地方课程教材）。</w:t>
      </w:r>
    </w:p>
    <w:p w:rsidR="007F4A5A" w:rsidRDefault="00CE5379" w:rsidP="007F4A5A">
      <w:pPr>
        <w:spacing w:line="420" w:lineRule="exact"/>
        <w:ind w:firstLineChars="200" w:firstLine="643"/>
        <w:rPr>
          <w:rFonts w:eastAsia="仿宋_GB2312"/>
          <w:b/>
          <w:color w:val="000000"/>
          <w:sz w:val="32"/>
          <w:szCs w:val="32"/>
        </w:rPr>
      </w:pPr>
      <w:r>
        <w:rPr>
          <w:rFonts w:eastAsia="仿宋_GB2312" w:hint="eastAsia"/>
          <w:b/>
          <w:color w:val="000000"/>
          <w:sz w:val="32"/>
          <w:szCs w:val="32"/>
        </w:rPr>
        <w:t>（二）</w:t>
      </w:r>
      <w:r w:rsidR="007F4A5A">
        <w:rPr>
          <w:rFonts w:eastAsia="仿宋_GB2312"/>
          <w:b/>
          <w:color w:val="000000"/>
          <w:sz w:val="32"/>
          <w:szCs w:val="32"/>
        </w:rPr>
        <w:t>区学科带头人条件</w:t>
      </w:r>
    </w:p>
    <w:p w:rsidR="007F4A5A" w:rsidRDefault="007F4A5A" w:rsidP="007F4A5A">
      <w:pPr>
        <w:spacing w:line="420" w:lineRule="exact"/>
        <w:ind w:firstLineChars="200" w:firstLine="643"/>
        <w:rPr>
          <w:rFonts w:eastAsia="仿宋_GB2312"/>
          <w:b/>
          <w:color w:val="000000"/>
          <w:sz w:val="32"/>
          <w:szCs w:val="32"/>
        </w:rPr>
      </w:pPr>
      <w:r>
        <w:rPr>
          <w:rFonts w:eastAsia="仿宋_GB2312" w:hint="eastAsia"/>
          <w:b/>
          <w:color w:val="000000"/>
          <w:sz w:val="32"/>
          <w:szCs w:val="32"/>
        </w:rPr>
        <w:t>应具有高级及以上教师职务</w:t>
      </w:r>
      <w:r w:rsidRPr="00346FA4">
        <w:rPr>
          <w:rFonts w:eastAsia="仿宋_GB2312" w:hint="eastAsia"/>
          <w:b/>
          <w:color w:val="000000"/>
          <w:sz w:val="32"/>
          <w:szCs w:val="32"/>
        </w:rPr>
        <w:t>和县（市）区级以上优秀教师或先进工作者。</w:t>
      </w:r>
    </w:p>
    <w:p w:rsidR="007F4A5A" w:rsidRPr="00A41564" w:rsidRDefault="007F4A5A" w:rsidP="007F4A5A">
      <w:pPr>
        <w:spacing w:line="420" w:lineRule="exact"/>
        <w:ind w:firstLineChars="200" w:firstLine="580"/>
        <w:rPr>
          <w:rFonts w:ascii="仿宋_GB2312" w:eastAsia="仿宋_GB2312"/>
          <w:sz w:val="29"/>
          <w:szCs w:val="29"/>
        </w:rPr>
      </w:pPr>
      <w:r w:rsidRPr="00A41564">
        <w:rPr>
          <w:rFonts w:ascii="仿宋_GB2312" w:eastAsia="仿宋_GB2312"/>
          <w:sz w:val="29"/>
          <w:szCs w:val="29"/>
        </w:rPr>
        <w:t>1.</w:t>
      </w:r>
      <w:r w:rsidRPr="00A41564">
        <w:rPr>
          <w:rFonts w:ascii="仿宋_GB2312" w:eastAsia="仿宋_GB2312" w:hint="eastAsia"/>
          <w:sz w:val="29"/>
          <w:szCs w:val="29"/>
        </w:rPr>
        <w:t>教育教学</w:t>
      </w:r>
    </w:p>
    <w:p w:rsidR="007F4A5A" w:rsidRPr="00A41564" w:rsidRDefault="007F4A5A" w:rsidP="007F4A5A">
      <w:pPr>
        <w:spacing w:line="420" w:lineRule="exact"/>
        <w:ind w:firstLineChars="200" w:firstLine="580"/>
        <w:rPr>
          <w:rFonts w:ascii="仿宋_GB2312" w:eastAsia="仿宋_GB2312"/>
          <w:sz w:val="29"/>
          <w:szCs w:val="29"/>
        </w:rPr>
      </w:pPr>
      <w:r w:rsidRPr="00A41564">
        <w:rPr>
          <w:rFonts w:ascii="仿宋_GB2312" w:eastAsia="仿宋_GB2312"/>
          <w:sz w:val="29"/>
          <w:szCs w:val="29"/>
        </w:rPr>
        <w:t>任现职以来，教育教学成绩突出，在本区相应学科领域内具有较高的知名度，</w:t>
      </w:r>
      <w:r w:rsidRPr="00A41564">
        <w:rPr>
          <w:rFonts w:ascii="仿宋_GB2312" w:eastAsia="仿宋_GB2312" w:hint="eastAsia"/>
          <w:sz w:val="29"/>
          <w:szCs w:val="29"/>
        </w:rPr>
        <w:t>且</w:t>
      </w:r>
      <w:r w:rsidRPr="00A41564">
        <w:rPr>
          <w:rFonts w:ascii="仿宋_GB2312" w:eastAsia="仿宋_GB2312"/>
          <w:sz w:val="29"/>
          <w:szCs w:val="29"/>
        </w:rPr>
        <w:t>具备下列条件中的两项：</w:t>
      </w:r>
    </w:p>
    <w:p w:rsidR="007F4A5A" w:rsidRPr="00A41564" w:rsidRDefault="007F4A5A" w:rsidP="007F4A5A">
      <w:pPr>
        <w:spacing w:line="420" w:lineRule="exact"/>
        <w:rPr>
          <w:rFonts w:ascii="仿宋_GB2312" w:eastAsia="仿宋_GB2312"/>
          <w:sz w:val="29"/>
          <w:szCs w:val="29"/>
        </w:rPr>
      </w:pPr>
      <w:r w:rsidRPr="00A41564">
        <w:rPr>
          <w:rFonts w:ascii="仿宋_GB2312" w:eastAsia="仿宋_GB2312"/>
          <w:sz w:val="29"/>
          <w:szCs w:val="29"/>
        </w:rPr>
        <w:t xml:space="preserve">    （1）教育教学成绩显著，受到区级及以上教育主管部门表彰</w:t>
      </w:r>
      <w:r w:rsidRPr="00A41564">
        <w:rPr>
          <w:rFonts w:ascii="仿宋_GB2312" w:eastAsia="仿宋_GB2312" w:hint="eastAsia"/>
          <w:sz w:val="29"/>
          <w:szCs w:val="29"/>
        </w:rPr>
        <w:t>或区级以上党委、政府综合表彰</w:t>
      </w:r>
      <w:r w:rsidRPr="00A41564">
        <w:rPr>
          <w:rFonts w:ascii="仿宋_GB2312" w:eastAsia="仿宋_GB2312"/>
          <w:sz w:val="29"/>
          <w:szCs w:val="29"/>
        </w:rPr>
        <w:t>；</w:t>
      </w:r>
    </w:p>
    <w:p w:rsidR="007F4A5A" w:rsidRPr="00A41564" w:rsidRDefault="007F4A5A" w:rsidP="007F4A5A">
      <w:pPr>
        <w:spacing w:line="420" w:lineRule="exact"/>
        <w:ind w:firstLineChars="200" w:firstLine="580"/>
        <w:rPr>
          <w:rFonts w:ascii="仿宋_GB2312" w:eastAsia="仿宋_GB2312"/>
          <w:sz w:val="29"/>
          <w:szCs w:val="29"/>
        </w:rPr>
      </w:pPr>
      <w:r w:rsidRPr="00A41564">
        <w:rPr>
          <w:rFonts w:ascii="仿宋_GB2312" w:eastAsia="仿宋_GB2312"/>
          <w:sz w:val="29"/>
          <w:szCs w:val="29"/>
        </w:rPr>
        <w:t>（2）教学基本功过硬，曾荣获</w:t>
      </w:r>
      <w:r w:rsidRPr="00A41564">
        <w:rPr>
          <w:rFonts w:ascii="仿宋_GB2312" w:eastAsia="仿宋_GB2312" w:hint="eastAsia"/>
          <w:sz w:val="29"/>
          <w:szCs w:val="29"/>
        </w:rPr>
        <w:t>市</w:t>
      </w:r>
      <w:r w:rsidRPr="00A41564">
        <w:rPr>
          <w:rFonts w:ascii="仿宋_GB2312" w:eastAsia="仿宋_GB2312"/>
          <w:sz w:val="29"/>
          <w:szCs w:val="29"/>
        </w:rPr>
        <w:t>级及以上课堂教学评比一等奖或</w:t>
      </w:r>
      <w:r w:rsidRPr="00A41564">
        <w:rPr>
          <w:rFonts w:ascii="仿宋_GB2312" w:eastAsia="仿宋_GB2312" w:hint="eastAsia"/>
          <w:sz w:val="29"/>
          <w:szCs w:val="29"/>
        </w:rPr>
        <w:t>省</w:t>
      </w:r>
      <w:r w:rsidRPr="00A41564">
        <w:rPr>
          <w:rFonts w:ascii="仿宋_GB2312" w:eastAsia="仿宋_GB2312"/>
          <w:sz w:val="29"/>
          <w:szCs w:val="29"/>
        </w:rPr>
        <w:t>级二等奖以上奖项</w:t>
      </w:r>
      <w:r w:rsidRPr="00A41564">
        <w:rPr>
          <w:rFonts w:ascii="仿宋_GB2312" w:eastAsia="仿宋_GB2312" w:hint="eastAsia"/>
          <w:sz w:val="29"/>
          <w:szCs w:val="29"/>
        </w:rPr>
        <w:t>。</w:t>
      </w:r>
    </w:p>
    <w:p w:rsidR="007F4A5A" w:rsidRPr="003D6F13" w:rsidRDefault="007F4A5A" w:rsidP="007F4A5A">
      <w:pPr>
        <w:spacing w:line="420" w:lineRule="exact"/>
        <w:ind w:firstLineChars="200" w:firstLine="580"/>
        <w:rPr>
          <w:rFonts w:ascii="仿宋_GB2312" w:eastAsia="仿宋_GB2312"/>
          <w:color w:val="FF0000"/>
          <w:sz w:val="29"/>
          <w:szCs w:val="29"/>
        </w:rPr>
      </w:pPr>
      <w:r w:rsidRPr="00A41564">
        <w:rPr>
          <w:rFonts w:ascii="仿宋_GB2312" w:eastAsia="仿宋_GB2312"/>
          <w:sz w:val="29"/>
          <w:szCs w:val="29"/>
        </w:rPr>
        <w:t>（</w:t>
      </w:r>
      <w:r w:rsidRPr="00A41564">
        <w:rPr>
          <w:rFonts w:ascii="仿宋_GB2312" w:eastAsia="仿宋_GB2312" w:hint="eastAsia"/>
          <w:sz w:val="29"/>
          <w:szCs w:val="29"/>
        </w:rPr>
        <w:t>3</w:t>
      </w:r>
      <w:r w:rsidRPr="00A41564">
        <w:rPr>
          <w:rFonts w:ascii="仿宋_GB2312" w:eastAsia="仿宋_GB2312"/>
          <w:sz w:val="29"/>
          <w:szCs w:val="29"/>
        </w:rPr>
        <w:t>）</w:t>
      </w:r>
      <w:r>
        <w:rPr>
          <w:rFonts w:ascii="仿宋_GB2312" w:eastAsia="仿宋_GB2312" w:hint="eastAsia"/>
          <w:sz w:val="29"/>
          <w:szCs w:val="29"/>
        </w:rPr>
        <w:t>担任过省以上骨干教师培训授课教师者</w:t>
      </w:r>
      <w:r w:rsidRPr="003D6F13">
        <w:rPr>
          <w:rFonts w:ascii="仿宋_GB2312" w:eastAsia="仿宋_GB2312" w:hint="eastAsia"/>
          <w:color w:val="FF0000"/>
          <w:sz w:val="29"/>
          <w:szCs w:val="29"/>
        </w:rPr>
        <w:t>。</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（4）所教学生参加省级教育行政部门批准的高中学科竞赛或职业技能竞赛，获市级二等奖1人（三等奖2人）以上。</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（5）艺术、体育教师所辅导学生在市级教育行政部门举办的汇演、会展或体育比赛中，获市级</w:t>
      </w:r>
      <w:r w:rsidR="00AA14A4">
        <w:rPr>
          <w:rFonts w:ascii="仿宋_GB2312" w:eastAsia="仿宋_GB2312" w:hint="eastAsia"/>
          <w:sz w:val="29"/>
          <w:szCs w:val="29"/>
        </w:rPr>
        <w:t>一</w:t>
      </w:r>
      <w:r w:rsidRPr="00A41564">
        <w:rPr>
          <w:rFonts w:ascii="仿宋_GB2312" w:eastAsia="仿宋_GB2312" w:hint="eastAsia"/>
          <w:sz w:val="29"/>
          <w:szCs w:val="29"/>
        </w:rPr>
        <w:t>等奖1人以上。</w:t>
      </w:r>
    </w:p>
    <w:p w:rsidR="007F4A5A" w:rsidRPr="00A41564" w:rsidRDefault="007F4A5A" w:rsidP="007F4A5A">
      <w:pPr>
        <w:spacing w:line="420" w:lineRule="exact"/>
        <w:ind w:firstLineChars="200" w:firstLine="580"/>
        <w:rPr>
          <w:rFonts w:ascii="仿宋_GB2312" w:eastAsia="仿宋_GB2312"/>
          <w:sz w:val="29"/>
          <w:szCs w:val="29"/>
        </w:rPr>
      </w:pPr>
      <w:r w:rsidRPr="00A41564">
        <w:rPr>
          <w:rFonts w:ascii="仿宋_GB2312" w:eastAsia="仿宋_GB2312"/>
          <w:sz w:val="29"/>
          <w:szCs w:val="29"/>
        </w:rPr>
        <w:t>2.教研科研</w:t>
      </w:r>
    </w:p>
    <w:p w:rsidR="007F4A5A" w:rsidRPr="00A41564" w:rsidRDefault="007F4A5A" w:rsidP="007F4A5A">
      <w:pPr>
        <w:spacing w:line="420" w:lineRule="exact"/>
        <w:ind w:firstLineChars="200" w:firstLine="580"/>
        <w:rPr>
          <w:rFonts w:ascii="仿宋_GB2312" w:eastAsia="仿宋_GB2312"/>
          <w:sz w:val="29"/>
          <w:szCs w:val="29"/>
        </w:rPr>
      </w:pPr>
      <w:r w:rsidRPr="00A41564">
        <w:rPr>
          <w:rFonts w:ascii="仿宋_GB2312" w:eastAsia="仿宋_GB2312"/>
          <w:sz w:val="29"/>
          <w:szCs w:val="29"/>
        </w:rPr>
        <w:t>有较强的</w:t>
      </w:r>
      <w:r>
        <w:rPr>
          <w:rFonts w:ascii="仿宋_GB2312" w:eastAsia="仿宋_GB2312" w:hint="eastAsia"/>
          <w:sz w:val="29"/>
          <w:szCs w:val="29"/>
        </w:rPr>
        <w:t>教科研</w:t>
      </w:r>
      <w:r w:rsidRPr="00A41564">
        <w:rPr>
          <w:rFonts w:ascii="仿宋_GB2312" w:eastAsia="仿宋_GB2312"/>
          <w:sz w:val="29"/>
          <w:szCs w:val="29"/>
        </w:rPr>
        <w:t>意识，能积极参与各级组织的教研活动</w:t>
      </w:r>
      <w:r w:rsidRPr="00A41564">
        <w:rPr>
          <w:rFonts w:ascii="仿宋_GB2312" w:eastAsia="仿宋_GB2312" w:hint="eastAsia"/>
          <w:sz w:val="29"/>
          <w:szCs w:val="29"/>
        </w:rPr>
        <w:t>，</w:t>
      </w:r>
      <w:r w:rsidRPr="00A41564">
        <w:rPr>
          <w:rFonts w:ascii="仿宋_GB2312" w:eastAsia="仿宋_GB2312"/>
          <w:sz w:val="29"/>
          <w:szCs w:val="29"/>
        </w:rPr>
        <w:t>取得显著教研成果，且具备下列条件</w:t>
      </w:r>
      <w:r w:rsidRPr="00A41564">
        <w:rPr>
          <w:rFonts w:ascii="仿宋_GB2312" w:eastAsia="仿宋_GB2312" w:hint="eastAsia"/>
          <w:sz w:val="29"/>
          <w:szCs w:val="29"/>
        </w:rPr>
        <w:t>之一</w:t>
      </w:r>
      <w:r w:rsidRPr="00A41564">
        <w:rPr>
          <w:rFonts w:ascii="仿宋_GB2312" w:eastAsia="仿宋_GB2312"/>
          <w:sz w:val="29"/>
          <w:szCs w:val="29"/>
        </w:rPr>
        <w:t>：</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（1）在省级以上学术刊物（有CN或ISSN刊号）发表本学科学术论文</w:t>
      </w:r>
      <w:r>
        <w:rPr>
          <w:rFonts w:ascii="仿宋_GB2312" w:eastAsia="仿宋_GB2312" w:hint="eastAsia"/>
          <w:sz w:val="29"/>
          <w:szCs w:val="29"/>
        </w:rPr>
        <w:t>1</w:t>
      </w:r>
      <w:r w:rsidRPr="00A41564">
        <w:rPr>
          <w:rFonts w:ascii="仿宋_GB2312" w:eastAsia="仿宋_GB2312" w:hint="eastAsia"/>
          <w:sz w:val="29"/>
          <w:szCs w:val="29"/>
        </w:rPr>
        <w:t>篇以上。</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（2）学术论文（含教学设计、教育叙事、教学案例等）在市级以上教育行政部门组织的评选活动中，获奖2篇以上（其中一等奖1篇以上）。</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（3）主持（课题组长或核心成员）市级课题研究，并已结题；或参加省级及以上课题研究，并已取得阶段性成果。</w:t>
      </w:r>
    </w:p>
    <w:p w:rsidR="007F4A5A" w:rsidRPr="00A41564" w:rsidRDefault="007F4A5A" w:rsidP="007F4A5A">
      <w:pPr>
        <w:widowControl/>
        <w:spacing w:line="520" w:lineRule="exact"/>
        <w:ind w:firstLineChars="200" w:firstLine="580"/>
        <w:jc w:val="left"/>
        <w:rPr>
          <w:rFonts w:ascii="仿宋_GB2312" w:eastAsia="仿宋_GB2312"/>
          <w:sz w:val="29"/>
          <w:szCs w:val="29"/>
        </w:rPr>
      </w:pPr>
      <w:r w:rsidRPr="00A41564">
        <w:rPr>
          <w:rFonts w:ascii="仿宋_GB2312" w:eastAsia="仿宋_GB2312" w:hint="eastAsia"/>
          <w:sz w:val="29"/>
          <w:szCs w:val="29"/>
        </w:rPr>
        <w:t>（4）主编或参与编写（不少于1万字）教育教学方面的学术专著（</w:t>
      </w:r>
      <w:proofErr w:type="gramStart"/>
      <w:r w:rsidRPr="00A41564">
        <w:rPr>
          <w:rFonts w:ascii="仿宋_GB2312" w:eastAsia="仿宋_GB2312" w:hint="eastAsia"/>
          <w:sz w:val="29"/>
          <w:szCs w:val="29"/>
        </w:rPr>
        <w:t>含经省</w:t>
      </w:r>
      <w:proofErr w:type="gramEnd"/>
      <w:r w:rsidRPr="00A41564">
        <w:rPr>
          <w:rFonts w:ascii="仿宋_GB2312" w:eastAsia="仿宋_GB2312" w:hint="eastAsia"/>
          <w:sz w:val="29"/>
          <w:szCs w:val="29"/>
        </w:rPr>
        <w:t>中小学教材审查委员会审查通过的教学用书或地方课程教材）。</w:t>
      </w:r>
    </w:p>
    <w:p w:rsidR="007F4A5A" w:rsidRPr="00014898" w:rsidRDefault="007F4A5A" w:rsidP="007F4A5A">
      <w:pPr>
        <w:spacing w:line="420" w:lineRule="exact"/>
        <w:ind w:firstLineChars="196" w:firstLine="630"/>
        <w:rPr>
          <w:rFonts w:eastAsia="楷体_GB2312"/>
          <w:b/>
          <w:color w:val="000000"/>
          <w:sz w:val="32"/>
          <w:szCs w:val="32"/>
        </w:rPr>
      </w:pPr>
    </w:p>
    <w:p w:rsidR="007F4A5A" w:rsidRDefault="007F4A5A" w:rsidP="007F4A5A">
      <w:pPr>
        <w:spacing w:line="420" w:lineRule="exact"/>
        <w:ind w:firstLineChars="196" w:firstLine="630"/>
        <w:rPr>
          <w:rFonts w:eastAsia="楷体_GB2312"/>
          <w:b/>
          <w:color w:val="000000"/>
          <w:sz w:val="32"/>
          <w:szCs w:val="32"/>
        </w:rPr>
      </w:pPr>
      <w:r>
        <w:rPr>
          <w:rFonts w:eastAsia="楷体_GB2312"/>
          <w:b/>
          <w:color w:val="000000"/>
          <w:sz w:val="32"/>
          <w:szCs w:val="32"/>
        </w:rPr>
        <w:t>（</w:t>
      </w:r>
      <w:r>
        <w:rPr>
          <w:rFonts w:eastAsia="楷体_GB2312" w:hint="eastAsia"/>
          <w:b/>
          <w:color w:val="000000"/>
          <w:sz w:val="32"/>
          <w:szCs w:val="32"/>
        </w:rPr>
        <w:t>三</w:t>
      </w:r>
      <w:r>
        <w:rPr>
          <w:rFonts w:eastAsia="楷体_GB2312"/>
          <w:b/>
          <w:color w:val="000000"/>
          <w:sz w:val="32"/>
          <w:szCs w:val="32"/>
        </w:rPr>
        <w:t>）有下列情况之一</w:t>
      </w:r>
      <w:r>
        <w:rPr>
          <w:rFonts w:eastAsia="楷体_GB2312" w:hint="eastAsia"/>
          <w:b/>
          <w:color w:val="000000"/>
          <w:sz w:val="32"/>
          <w:szCs w:val="32"/>
        </w:rPr>
        <w:t>者</w:t>
      </w:r>
      <w:r>
        <w:rPr>
          <w:rFonts w:eastAsia="楷体_GB2312"/>
          <w:b/>
          <w:color w:val="000000"/>
          <w:sz w:val="32"/>
          <w:szCs w:val="32"/>
        </w:rPr>
        <w:t>，</w:t>
      </w:r>
      <w:r>
        <w:rPr>
          <w:rFonts w:eastAsia="楷体_GB2312" w:hint="eastAsia"/>
          <w:b/>
          <w:color w:val="000000"/>
          <w:sz w:val="32"/>
          <w:szCs w:val="32"/>
        </w:rPr>
        <w:t>不得申报。</w:t>
      </w:r>
    </w:p>
    <w:p w:rsidR="007F4A5A" w:rsidRDefault="007F4A5A" w:rsidP="007F4A5A">
      <w:pPr>
        <w:pStyle w:val="a3"/>
        <w:spacing w:before="0" w:beforeAutospacing="0" w:after="0" w:afterAutospacing="0" w:line="520" w:lineRule="exact"/>
        <w:ind w:firstLineChars="200" w:firstLine="580"/>
        <w:jc w:val="both"/>
        <w:rPr>
          <w:rFonts w:ascii="仿宋_GB2312" w:eastAsia="仿宋_GB2312"/>
          <w:sz w:val="29"/>
          <w:szCs w:val="29"/>
        </w:rPr>
      </w:pPr>
      <w:r>
        <w:rPr>
          <w:rFonts w:ascii="仿宋_GB2312" w:eastAsia="仿宋_GB2312" w:hint="eastAsia"/>
          <w:sz w:val="29"/>
          <w:szCs w:val="29"/>
        </w:rPr>
        <w:t>1、有</w:t>
      </w:r>
      <w:r w:rsidRPr="00346FA4">
        <w:rPr>
          <w:rFonts w:ascii="仿宋_GB2312" w:eastAsia="仿宋_GB2312" w:hint="eastAsia"/>
          <w:sz w:val="29"/>
          <w:szCs w:val="29"/>
        </w:rPr>
        <w:t>《合肥市中小学教师师德考核负面清单》</w:t>
      </w:r>
      <w:r>
        <w:rPr>
          <w:rFonts w:ascii="仿宋_GB2312" w:eastAsia="仿宋_GB2312" w:hint="eastAsia"/>
          <w:sz w:val="29"/>
          <w:szCs w:val="29"/>
        </w:rPr>
        <w:t>行为者；</w:t>
      </w:r>
    </w:p>
    <w:p w:rsidR="007F4A5A" w:rsidRDefault="007F4A5A" w:rsidP="007F4A5A">
      <w:pPr>
        <w:spacing w:line="500" w:lineRule="exact"/>
        <w:ind w:firstLine="645"/>
        <w:rPr>
          <w:rFonts w:ascii="仿宋_GB2312" w:eastAsia="仿宋_GB2312"/>
          <w:sz w:val="29"/>
          <w:szCs w:val="29"/>
        </w:rPr>
      </w:pPr>
      <w:r>
        <w:rPr>
          <w:rFonts w:ascii="仿宋_GB2312" w:eastAsia="仿宋_GB2312" w:hint="eastAsia"/>
          <w:sz w:val="29"/>
          <w:szCs w:val="29"/>
        </w:rPr>
        <w:t>2、学年度考核不合格等次者；</w:t>
      </w:r>
    </w:p>
    <w:p w:rsidR="007F4A5A" w:rsidRDefault="007F4A5A" w:rsidP="007F4A5A">
      <w:pPr>
        <w:spacing w:line="500" w:lineRule="exact"/>
        <w:ind w:firstLine="645"/>
        <w:rPr>
          <w:rFonts w:ascii="仿宋_GB2312" w:eastAsia="仿宋_GB2312"/>
          <w:sz w:val="29"/>
          <w:szCs w:val="29"/>
        </w:rPr>
      </w:pPr>
      <w:r>
        <w:rPr>
          <w:rFonts w:ascii="仿宋_GB2312" w:eastAsia="仿宋_GB2312" w:hint="eastAsia"/>
          <w:sz w:val="29"/>
          <w:szCs w:val="29"/>
        </w:rPr>
        <w:t>3、受到处分且未满处分期者；</w:t>
      </w:r>
    </w:p>
    <w:p w:rsidR="007F4A5A" w:rsidRDefault="007F4A5A" w:rsidP="007F4A5A">
      <w:pPr>
        <w:spacing w:line="500" w:lineRule="exact"/>
        <w:ind w:firstLine="645"/>
        <w:rPr>
          <w:rFonts w:ascii="仿宋_GB2312" w:eastAsia="仿宋_GB2312"/>
          <w:sz w:val="29"/>
          <w:szCs w:val="29"/>
        </w:rPr>
      </w:pPr>
      <w:r>
        <w:rPr>
          <w:rFonts w:ascii="仿宋_GB2312" w:eastAsia="仿宋_GB2312" w:hint="eastAsia"/>
          <w:sz w:val="29"/>
          <w:szCs w:val="29"/>
        </w:rPr>
        <w:t>4、现已不担任本学科教学工作，或不满</w:t>
      </w:r>
      <w:bookmarkStart w:id="0" w:name="_GoBack"/>
      <w:bookmarkEnd w:id="0"/>
      <w:r>
        <w:rPr>
          <w:rFonts w:ascii="仿宋_GB2312" w:eastAsia="仿宋_GB2312" w:hint="eastAsia"/>
          <w:sz w:val="29"/>
          <w:szCs w:val="29"/>
        </w:rPr>
        <w:t>工作量，或出勤不正常者。</w:t>
      </w:r>
    </w:p>
    <w:p w:rsidR="005729C0" w:rsidRPr="007F4A5A" w:rsidRDefault="005729C0"/>
    <w:sectPr w:rsidR="005729C0" w:rsidRPr="007F4A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B6" w:rsidRDefault="000F42B6" w:rsidP="00DB5F7B">
      <w:r>
        <w:separator/>
      </w:r>
    </w:p>
  </w:endnote>
  <w:endnote w:type="continuationSeparator" w:id="0">
    <w:p w:rsidR="000F42B6" w:rsidRDefault="000F42B6" w:rsidP="00DB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B6" w:rsidRDefault="000F42B6" w:rsidP="00DB5F7B">
      <w:r>
        <w:separator/>
      </w:r>
    </w:p>
  </w:footnote>
  <w:footnote w:type="continuationSeparator" w:id="0">
    <w:p w:rsidR="000F42B6" w:rsidRDefault="000F42B6" w:rsidP="00DB5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5A"/>
    <w:rsid w:val="000763AB"/>
    <w:rsid w:val="000F42B6"/>
    <w:rsid w:val="002432F0"/>
    <w:rsid w:val="00346FA4"/>
    <w:rsid w:val="00393C29"/>
    <w:rsid w:val="003E41FA"/>
    <w:rsid w:val="005729C0"/>
    <w:rsid w:val="005755BA"/>
    <w:rsid w:val="0060238F"/>
    <w:rsid w:val="00613465"/>
    <w:rsid w:val="0071205F"/>
    <w:rsid w:val="007F4A5A"/>
    <w:rsid w:val="00837A32"/>
    <w:rsid w:val="009760A8"/>
    <w:rsid w:val="00A97C13"/>
    <w:rsid w:val="00AA14A4"/>
    <w:rsid w:val="00CD325A"/>
    <w:rsid w:val="00CE5379"/>
    <w:rsid w:val="00DB5F7B"/>
    <w:rsid w:val="00E408C4"/>
    <w:rsid w:val="00EA732B"/>
    <w:rsid w:val="00F4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4A5A"/>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DB5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5F7B"/>
    <w:rPr>
      <w:rFonts w:ascii="Times New Roman" w:eastAsia="宋体" w:hAnsi="Times New Roman" w:cs="Times New Roman"/>
      <w:sz w:val="18"/>
      <w:szCs w:val="18"/>
    </w:rPr>
  </w:style>
  <w:style w:type="paragraph" w:styleId="a5">
    <w:name w:val="footer"/>
    <w:basedOn w:val="a"/>
    <w:link w:val="Char0"/>
    <w:uiPriority w:val="99"/>
    <w:unhideWhenUsed/>
    <w:rsid w:val="00DB5F7B"/>
    <w:pPr>
      <w:tabs>
        <w:tab w:val="center" w:pos="4153"/>
        <w:tab w:val="right" w:pos="8306"/>
      </w:tabs>
      <w:snapToGrid w:val="0"/>
      <w:jc w:val="left"/>
    </w:pPr>
    <w:rPr>
      <w:sz w:val="18"/>
      <w:szCs w:val="18"/>
    </w:rPr>
  </w:style>
  <w:style w:type="character" w:customStyle="1" w:styleId="Char0">
    <w:name w:val="页脚 Char"/>
    <w:basedOn w:val="a0"/>
    <w:link w:val="a5"/>
    <w:uiPriority w:val="99"/>
    <w:rsid w:val="00DB5F7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4A5A"/>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DB5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5F7B"/>
    <w:rPr>
      <w:rFonts w:ascii="Times New Roman" w:eastAsia="宋体" w:hAnsi="Times New Roman" w:cs="Times New Roman"/>
      <w:sz w:val="18"/>
      <w:szCs w:val="18"/>
    </w:rPr>
  </w:style>
  <w:style w:type="paragraph" w:styleId="a5">
    <w:name w:val="footer"/>
    <w:basedOn w:val="a"/>
    <w:link w:val="Char0"/>
    <w:uiPriority w:val="99"/>
    <w:unhideWhenUsed/>
    <w:rsid w:val="00DB5F7B"/>
    <w:pPr>
      <w:tabs>
        <w:tab w:val="center" w:pos="4153"/>
        <w:tab w:val="right" w:pos="8306"/>
      </w:tabs>
      <w:snapToGrid w:val="0"/>
      <w:jc w:val="left"/>
    </w:pPr>
    <w:rPr>
      <w:sz w:val="18"/>
      <w:szCs w:val="18"/>
    </w:rPr>
  </w:style>
  <w:style w:type="character" w:customStyle="1" w:styleId="Char0">
    <w:name w:val="页脚 Char"/>
    <w:basedOn w:val="a0"/>
    <w:link w:val="a5"/>
    <w:uiPriority w:val="99"/>
    <w:rsid w:val="00DB5F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260</Words>
  <Characters>1485</Characters>
  <Application>Microsoft Office Word</Application>
  <DocSecurity>0</DocSecurity>
  <Lines>12</Lines>
  <Paragraphs>3</Paragraphs>
  <ScaleCrop>false</ScaleCrop>
  <Company>Microsoft</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3141</dc:creator>
  <cp:lastModifiedBy>lenovo</cp:lastModifiedBy>
  <cp:revision>19</cp:revision>
  <dcterms:created xsi:type="dcterms:W3CDTF">2021-03-04T03:09:00Z</dcterms:created>
  <dcterms:modified xsi:type="dcterms:W3CDTF">2021-04-07T00:41:00Z</dcterms:modified>
</cp:coreProperties>
</file>