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A8" w:rsidRDefault="008E5979">
      <w:pPr>
        <w:jc w:val="center"/>
        <w:rPr>
          <w:rFonts w:ascii="黑体" w:eastAsia="黑体" w:hAnsi="黑体" w:cs="黑体"/>
          <w:sz w:val="44"/>
          <w:szCs w:val="44"/>
        </w:rPr>
      </w:pPr>
      <w:r>
        <w:rPr>
          <w:rFonts w:ascii="黑体" w:eastAsia="黑体" w:hAnsi="黑体" w:cs="黑体" w:hint="eastAsia"/>
          <w:sz w:val="44"/>
          <w:szCs w:val="44"/>
        </w:rPr>
        <w:t>水痘防控须知</w:t>
      </w:r>
      <w:bookmarkStart w:id="0" w:name="_GoBack"/>
      <w:bookmarkEnd w:id="0"/>
    </w:p>
    <w:p w:rsidR="00E54AA8" w:rsidRDefault="00E54AA8">
      <w:pPr>
        <w:rPr>
          <w:rFonts w:ascii="仿宋_GB2312" w:eastAsia="仿宋_GB2312" w:hAnsi="仿宋_GB2312" w:cs="仿宋_GB2312"/>
          <w:sz w:val="32"/>
          <w:szCs w:val="32"/>
        </w:rPr>
      </w:pPr>
    </w:p>
    <w:p w:rsidR="00E54AA8" w:rsidRDefault="008E5979">
      <w:pPr>
        <w:numPr>
          <w:ilvl w:val="0"/>
          <w:numId w:val="1"/>
        </w:numPr>
        <w:rPr>
          <w:rFonts w:ascii="仿宋_GB2312" w:eastAsia="仿宋_GB2312" w:hAnsi="仿宋_GB2312" w:cs="仿宋_GB2312"/>
          <w:sz w:val="32"/>
          <w:szCs w:val="32"/>
        </w:rPr>
      </w:pPr>
      <w:r>
        <w:rPr>
          <w:rFonts w:ascii="仿宋_GB2312" w:eastAsia="仿宋_GB2312" w:hAnsi="仿宋_GB2312" w:cs="仿宋_GB2312" w:hint="eastAsia"/>
          <w:sz w:val="32"/>
          <w:szCs w:val="32"/>
        </w:rPr>
        <w:t>什么是水痘？</w:t>
      </w:r>
    </w:p>
    <w:p w:rsidR="00E54AA8" w:rsidRDefault="008E5979">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水痘是由水痘带状疱疹病毒引起的急性呼吸道传染病。水痘一年四季都可发病，其中以冬春季最多。病人是唯一的传染源，主要通过唾液飞沫传播。也可通过接触被污染的用具传播。任何年龄均可感染，但以儿童最为多见。幼儿园、小学、中学等学生比较聚集的地方容易发生局部的爆发流行。</w:t>
      </w:r>
    </w:p>
    <w:p w:rsidR="00E54AA8" w:rsidRDefault="00E54AA8">
      <w:pPr>
        <w:rPr>
          <w:rFonts w:ascii="仿宋_GB2312" w:eastAsia="仿宋_GB2312" w:hAnsi="仿宋_GB2312" w:cs="仿宋_GB2312"/>
          <w:sz w:val="32"/>
          <w:szCs w:val="32"/>
        </w:rPr>
      </w:pPr>
    </w:p>
    <w:p w:rsidR="00E54AA8" w:rsidRDefault="008E5979">
      <w:pPr>
        <w:numPr>
          <w:ilvl w:val="0"/>
          <w:numId w:val="1"/>
        </w:numPr>
        <w:rPr>
          <w:rFonts w:ascii="仿宋_GB2312" w:eastAsia="仿宋_GB2312" w:hAnsi="仿宋_GB2312" w:cs="仿宋_GB2312"/>
          <w:sz w:val="32"/>
          <w:szCs w:val="32"/>
        </w:rPr>
      </w:pPr>
      <w:r>
        <w:rPr>
          <w:rFonts w:ascii="仿宋_GB2312" w:eastAsia="仿宋_GB2312" w:hAnsi="仿宋_GB2312" w:cs="仿宋_GB2312" w:hint="eastAsia"/>
          <w:sz w:val="32"/>
          <w:szCs w:val="32"/>
        </w:rPr>
        <w:t>水痘的临床特征</w:t>
      </w:r>
    </w:p>
    <w:p w:rsidR="00E54AA8" w:rsidRDefault="008E5979">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水痘的潜伏期一般为</w:t>
      </w:r>
      <w:r>
        <w:rPr>
          <w:rFonts w:ascii="仿宋_GB2312" w:eastAsia="仿宋_GB2312" w:hAnsi="仿宋_GB2312" w:cs="仿宋_GB2312" w:hint="eastAsia"/>
          <w:sz w:val="32"/>
          <w:szCs w:val="32"/>
        </w:rPr>
        <w:t>10-24</w:t>
      </w:r>
      <w:r>
        <w:rPr>
          <w:rFonts w:ascii="仿宋_GB2312" w:eastAsia="仿宋_GB2312" w:hAnsi="仿宋_GB2312" w:cs="仿宋_GB2312" w:hint="eastAsia"/>
          <w:sz w:val="32"/>
          <w:szCs w:val="32"/>
        </w:rPr>
        <w:t>天，从发病前</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天到皮疹完全结痂为止均有传染性。水痘患者主要有发热、分批出现全身性斑丘疹、水疱及结痂等症状。水痘病毒可波及多脏器，还可并发皮肤感染、肺炎、脑炎等。（幼时接种过水痘疫苗的一般症状较轻）水痘病后可获得终生免疫，部分病人恢复后体内可潜伏病毒，成年后在某些诱因下可引发带状疱疹。</w:t>
      </w:r>
    </w:p>
    <w:p w:rsidR="00E54AA8" w:rsidRDefault="00E54AA8">
      <w:pPr>
        <w:rPr>
          <w:rFonts w:ascii="仿宋_GB2312" w:eastAsia="仿宋_GB2312" w:hAnsi="仿宋_GB2312" w:cs="仿宋_GB2312"/>
          <w:sz w:val="32"/>
          <w:szCs w:val="32"/>
        </w:rPr>
      </w:pPr>
    </w:p>
    <w:p w:rsidR="00E54AA8" w:rsidRDefault="008E5979">
      <w:pPr>
        <w:numPr>
          <w:ilvl w:val="0"/>
          <w:numId w:val="1"/>
        </w:numPr>
        <w:rPr>
          <w:rFonts w:ascii="仿宋_GB2312" w:eastAsia="仿宋_GB2312" w:hAnsi="仿宋_GB2312" w:cs="仿宋_GB2312"/>
          <w:sz w:val="32"/>
          <w:szCs w:val="32"/>
        </w:rPr>
      </w:pPr>
      <w:r>
        <w:rPr>
          <w:rFonts w:ascii="仿宋_GB2312" w:eastAsia="仿宋_GB2312" w:hAnsi="仿宋_GB2312" w:cs="仿宋_GB2312" w:hint="eastAsia"/>
          <w:sz w:val="32"/>
          <w:szCs w:val="32"/>
        </w:rPr>
        <w:t>主要预防措施</w:t>
      </w:r>
    </w:p>
    <w:p w:rsidR="00E54AA8" w:rsidRDefault="008E5979">
      <w:pPr>
        <w:numPr>
          <w:ilvl w:val="0"/>
          <w:numId w:val="2"/>
        </w:num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免疫接种</w:t>
      </w:r>
    </w:p>
    <w:p w:rsidR="00E54AA8" w:rsidRDefault="008E5979">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发生水痘疫情时，如果以前没患过水痘并且没接种过水痘疫苗，建议去就近的社区卫生服务中心应急接种一针水痘疫苗，接种疫苗是目前为止最有效的预防和控制疫情的措施。</w:t>
      </w:r>
    </w:p>
    <w:p w:rsidR="00E54AA8" w:rsidRDefault="008E5979">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、加强学习及生活场所卫生管理</w:t>
      </w:r>
    </w:p>
    <w:p w:rsidR="00E54AA8" w:rsidRDefault="008E5979" w:rsidP="00276CA1">
      <w:pPr>
        <w:numPr>
          <w:ilvl w:val="0"/>
          <w:numId w:val="3"/>
        </w:numPr>
        <w:ind w:leftChars="100" w:left="21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要经常保持教室、宿舍等场所通风换气；</w:t>
      </w:r>
    </w:p>
    <w:p w:rsidR="00E54AA8" w:rsidRDefault="008E5979" w:rsidP="00276CA1">
      <w:pPr>
        <w:numPr>
          <w:ilvl w:val="0"/>
          <w:numId w:val="3"/>
        </w:numPr>
        <w:ind w:leftChars="100" w:left="21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用</w:t>
      </w:r>
      <w:r>
        <w:rPr>
          <w:rFonts w:ascii="仿宋_GB2312" w:eastAsia="仿宋_GB2312" w:hAnsi="仿宋_GB2312" w:cs="仿宋_GB2312" w:hint="eastAsia"/>
          <w:sz w:val="32"/>
          <w:szCs w:val="32"/>
        </w:rPr>
        <w:t>1:100</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84</w:t>
      </w:r>
      <w:r>
        <w:rPr>
          <w:rFonts w:ascii="仿宋_GB2312" w:eastAsia="仿宋_GB2312" w:hAnsi="仿宋_GB2312" w:cs="仿宋_GB2312" w:hint="eastAsia"/>
          <w:sz w:val="32"/>
          <w:szCs w:val="32"/>
        </w:rPr>
        <w:t>”消毒液对室内、走廊、卫生间进行喷洒消毒，室内消毒后要关闭门窗</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分钟，对餐具等个人用品进行太阳光暴晒或用漂白粉等含氯消毒剂进行消毒，对门把手、桌面、楼梯扶手用</w:t>
      </w:r>
      <w:r>
        <w:rPr>
          <w:rFonts w:ascii="仿宋_GB2312" w:eastAsia="仿宋_GB2312" w:hAnsi="仿宋_GB2312" w:cs="仿宋_GB2312" w:hint="eastAsia"/>
          <w:sz w:val="32"/>
          <w:szCs w:val="32"/>
        </w:rPr>
        <w:t>1:100</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84</w:t>
      </w:r>
      <w:r>
        <w:rPr>
          <w:rFonts w:ascii="仿宋_GB2312" w:eastAsia="仿宋_GB2312" w:hAnsi="仿宋_GB2312" w:cs="仿宋_GB2312" w:hint="eastAsia"/>
          <w:sz w:val="32"/>
          <w:szCs w:val="32"/>
        </w:rPr>
        <w:t>”消毒液进行擦拭消毒。</w:t>
      </w:r>
    </w:p>
    <w:p w:rsidR="00E54AA8" w:rsidRDefault="008E5979">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、落实晨午检</w:t>
      </w:r>
    </w:p>
    <w:p w:rsidR="00E54AA8" w:rsidRDefault="008E5979" w:rsidP="00276CA1">
      <w:pPr>
        <w:ind w:leftChars="100" w:left="21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在水痘高发季节，学校要每天开展晨、</w:t>
      </w:r>
      <w:proofErr w:type="gramStart"/>
      <w:r>
        <w:rPr>
          <w:rFonts w:ascii="仿宋_GB2312" w:eastAsia="仿宋_GB2312" w:hAnsi="仿宋_GB2312" w:cs="仿宋_GB2312" w:hint="eastAsia"/>
          <w:sz w:val="32"/>
          <w:szCs w:val="32"/>
        </w:rPr>
        <w:t>午检工作</w:t>
      </w:r>
      <w:proofErr w:type="gramEnd"/>
      <w:r>
        <w:rPr>
          <w:rFonts w:ascii="仿宋_GB2312" w:eastAsia="仿宋_GB2312" w:hAnsi="仿宋_GB2312" w:cs="仿宋_GB2312" w:hint="eastAsia"/>
          <w:sz w:val="32"/>
          <w:szCs w:val="32"/>
        </w:rPr>
        <w:t>，发现水痘患者要及时上报当地</w:t>
      </w:r>
      <w:proofErr w:type="gramStart"/>
      <w:r>
        <w:rPr>
          <w:rFonts w:ascii="仿宋_GB2312" w:eastAsia="仿宋_GB2312" w:hAnsi="仿宋_GB2312" w:cs="仿宋_GB2312" w:hint="eastAsia"/>
          <w:sz w:val="32"/>
          <w:szCs w:val="32"/>
        </w:rPr>
        <w:t>的疾控中心</w:t>
      </w:r>
      <w:proofErr w:type="gramEnd"/>
      <w:r>
        <w:rPr>
          <w:rFonts w:ascii="仿宋_GB2312" w:eastAsia="仿宋_GB2312" w:hAnsi="仿宋_GB2312" w:cs="仿宋_GB2312" w:hint="eastAsia"/>
          <w:sz w:val="32"/>
          <w:szCs w:val="32"/>
        </w:rPr>
        <w:t>，同时要求患病学生到所在的社区卫生服务中心或就近的公立医院诊断，并回家隔离治疗，待疱疹全部结痂干燥后携带就诊医院开具的</w:t>
      </w:r>
      <w:r>
        <w:rPr>
          <w:rFonts w:ascii="仿宋_GB2312" w:eastAsia="仿宋_GB2312" w:hAnsi="仿宋_GB2312" w:cs="仿宋_GB2312" w:hint="eastAsia"/>
          <w:sz w:val="32"/>
          <w:szCs w:val="32"/>
        </w:rPr>
        <w:t>痊愈证明方能返校上课。</w:t>
      </w:r>
    </w:p>
    <w:p w:rsidR="00E54AA8" w:rsidRDefault="008E5979">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、良好的卫生习惯</w:t>
      </w:r>
    </w:p>
    <w:p w:rsidR="00E54AA8" w:rsidRDefault="008E5979" w:rsidP="00276CA1">
      <w:pPr>
        <w:ind w:leftChars="100" w:left="21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平时注意个人卫生，勤洗手、剪指甲，合理作息，锻炼身体，增强体质。</w:t>
      </w:r>
    </w:p>
    <w:p w:rsidR="00E54AA8" w:rsidRDefault="00E54AA8"/>
    <w:sectPr w:rsidR="00E54AA8" w:rsidSect="00E54A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979" w:rsidRDefault="008E5979" w:rsidP="00276CA1">
      <w:r>
        <w:separator/>
      </w:r>
    </w:p>
  </w:endnote>
  <w:endnote w:type="continuationSeparator" w:id="0">
    <w:p w:rsidR="008E5979" w:rsidRDefault="008E5979" w:rsidP="00276C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979" w:rsidRDefault="008E5979" w:rsidP="00276CA1">
      <w:r>
        <w:separator/>
      </w:r>
    </w:p>
  </w:footnote>
  <w:footnote w:type="continuationSeparator" w:id="0">
    <w:p w:rsidR="008E5979" w:rsidRDefault="008E5979" w:rsidP="00276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5DAD9"/>
    <w:multiLevelType w:val="singleLevel"/>
    <w:tmpl w:val="5AA5DAD9"/>
    <w:lvl w:ilvl="0">
      <w:start w:val="1"/>
      <w:numFmt w:val="chineseCounting"/>
      <w:suff w:val="nothing"/>
      <w:lvlText w:val="%1、"/>
      <w:lvlJc w:val="left"/>
    </w:lvl>
  </w:abstractNum>
  <w:abstractNum w:abstractNumId="1">
    <w:nsid w:val="5AA5E005"/>
    <w:multiLevelType w:val="singleLevel"/>
    <w:tmpl w:val="5AA5E005"/>
    <w:lvl w:ilvl="0">
      <w:start w:val="1"/>
      <w:numFmt w:val="decimal"/>
      <w:suff w:val="nothing"/>
      <w:lvlText w:val="%1、"/>
      <w:lvlJc w:val="left"/>
    </w:lvl>
  </w:abstractNum>
  <w:abstractNum w:abstractNumId="2">
    <w:nsid w:val="5AA5E2B2"/>
    <w:multiLevelType w:val="singleLevel"/>
    <w:tmpl w:val="5AA5E2B2"/>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2C27D89"/>
    <w:rsid w:val="00276CA1"/>
    <w:rsid w:val="008E5979"/>
    <w:rsid w:val="00E54AA8"/>
    <w:rsid w:val="02C27D89"/>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A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76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76CA1"/>
    <w:rPr>
      <w:kern w:val="2"/>
      <w:sz w:val="18"/>
      <w:szCs w:val="18"/>
    </w:rPr>
  </w:style>
  <w:style w:type="paragraph" w:styleId="a4">
    <w:name w:val="footer"/>
    <w:basedOn w:val="a"/>
    <w:link w:val="Char0"/>
    <w:rsid w:val="00276CA1"/>
    <w:pPr>
      <w:tabs>
        <w:tab w:val="center" w:pos="4153"/>
        <w:tab w:val="right" w:pos="8306"/>
      </w:tabs>
      <w:snapToGrid w:val="0"/>
      <w:jc w:val="left"/>
    </w:pPr>
    <w:rPr>
      <w:sz w:val="18"/>
      <w:szCs w:val="18"/>
    </w:rPr>
  </w:style>
  <w:style w:type="character" w:customStyle="1" w:styleId="Char0">
    <w:name w:val="页脚 Char"/>
    <w:basedOn w:val="a0"/>
    <w:link w:val="a4"/>
    <w:rsid w:val="00276CA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白鹭</dc:creator>
  <cp:lastModifiedBy>PC</cp:lastModifiedBy>
  <cp:revision>2</cp:revision>
  <dcterms:created xsi:type="dcterms:W3CDTF">2018-11-12T01:31:00Z</dcterms:created>
  <dcterms:modified xsi:type="dcterms:W3CDTF">2018-11-12T01:31:00Z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